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298FF" w14:textId="556227D8" w:rsidR="00F5359B" w:rsidRDefault="009427A3" w:rsidP="00F5359B">
      <w:pPr>
        <w:keepNext/>
        <w:spacing w:after="0" w:line="240" w:lineRule="auto"/>
        <w:jc w:val="center"/>
        <w:outlineLvl w:val="0"/>
        <w:rPr>
          <w:rFonts w:eastAsia="Times New Roman" w:cs="Calibri"/>
          <w:b/>
          <w:bCs/>
          <w:color w:val="182B58"/>
          <w:sz w:val="32"/>
          <w:szCs w:val="32"/>
          <w:lang w:eastAsia="fr-FR"/>
        </w:rPr>
      </w:pPr>
      <w:r>
        <w:rPr>
          <w:rFonts w:eastAsia="Times New Roman" w:cs="Calibri"/>
          <w:b/>
          <w:bCs/>
          <w:noProof/>
          <w:color w:val="182B58"/>
          <w:sz w:val="32"/>
          <w:szCs w:val="32"/>
          <w:lang w:eastAsia="fr-FR"/>
        </w:rPr>
        <w:drawing>
          <wp:anchor distT="0" distB="0" distL="114300" distR="114300" simplePos="0" relativeHeight="251658240" behindDoc="0" locked="0" layoutInCell="1" allowOverlap="1" wp14:anchorId="2203769C" wp14:editId="353E8AF4">
            <wp:simplePos x="0" y="0"/>
            <wp:positionH relativeFrom="column">
              <wp:posOffset>-941940</wp:posOffset>
            </wp:positionH>
            <wp:positionV relativeFrom="paragraph">
              <wp:posOffset>-910590</wp:posOffset>
            </wp:positionV>
            <wp:extent cx="7879347" cy="2489812"/>
            <wp:effectExtent l="0" t="0" r="7620" b="0"/>
            <wp:wrapNone/>
            <wp:docPr id="88734294" name="Image 1"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34294" name="Image 1" descr="Une image contenant capture d’écran&#10;&#10;Description générée automatiquement"/>
                    <pic:cNvPicPr/>
                  </pic:nvPicPr>
                  <pic:blipFill rotWithShape="1">
                    <a:blip r:embed="rId11">
                      <a:extLst>
                        <a:ext uri="{28A0092B-C50C-407E-A947-70E740481C1C}">
                          <a14:useLocalDpi xmlns:a14="http://schemas.microsoft.com/office/drawing/2010/main" val="0"/>
                        </a:ext>
                      </a:extLst>
                    </a:blip>
                    <a:srcRect b="77660"/>
                    <a:stretch/>
                  </pic:blipFill>
                  <pic:spPr bwMode="auto">
                    <a:xfrm>
                      <a:off x="0" y="0"/>
                      <a:ext cx="7879347" cy="24898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0EC187" w14:textId="0510177F" w:rsidR="00F5359B" w:rsidRDefault="00F5359B" w:rsidP="00F5359B">
      <w:pPr>
        <w:keepNext/>
        <w:spacing w:after="0" w:line="240" w:lineRule="auto"/>
        <w:jc w:val="center"/>
        <w:outlineLvl w:val="0"/>
        <w:rPr>
          <w:rFonts w:eastAsia="Times New Roman" w:cs="Calibri"/>
          <w:b/>
          <w:bCs/>
          <w:color w:val="182B58"/>
          <w:sz w:val="32"/>
          <w:szCs w:val="32"/>
          <w:lang w:eastAsia="fr-FR"/>
        </w:rPr>
      </w:pPr>
    </w:p>
    <w:p w14:paraId="432578D3" w14:textId="679B1366" w:rsidR="00F5359B" w:rsidRDefault="00F5359B" w:rsidP="00F5359B">
      <w:pPr>
        <w:keepNext/>
        <w:spacing w:after="0" w:line="240" w:lineRule="auto"/>
        <w:jc w:val="center"/>
        <w:outlineLvl w:val="0"/>
        <w:rPr>
          <w:rFonts w:eastAsia="Times New Roman" w:cs="Calibri"/>
          <w:b/>
          <w:bCs/>
          <w:color w:val="182B58"/>
          <w:sz w:val="32"/>
          <w:szCs w:val="32"/>
          <w:lang w:eastAsia="fr-FR"/>
        </w:rPr>
      </w:pPr>
    </w:p>
    <w:p w14:paraId="622D796E" w14:textId="77777777" w:rsidR="009427A3" w:rsidRDefault="009427A3" w:rsidP="00F5359B">
      <w:pPr>
        <w:keepNext/>
        <w:spacing w:after="0" w:line="240" w:lineRule="auto"/>
        <w:jc w:val="center"/>
        <w:outlineLvl w:val="0"/>
        <w:rPr>
          <w:rFonts w:eastAsia="Times New Roman" w:cs="Calibri"/>
          <w:b/>
          <w:bCs/>
          <w:color w:val="182B58"/>
          <w:sz w:val="32"/>
          <w:szCs w:val="32"/>
          <w:lang w:eastAsia="fr-FR"/>
        </w:rPr>
      </w:pPr>
    </w:p>
    <w:p w14:paraId="3AA25BEE" w14:textId="77357AC8" w:rsidR="00F5359B" w:rsidRPr="00BB7C83" w:rsidRDefault="008F021B" w:rsidP="00F5359B">
      <w:pPr>
        <w:keepNext/>
        <w:spacing w:after="0" w:line="240" w:lineRule="auto"/>
        <w:jc w:val="center"/>
        <w:outlineLvl w:val="0"/>
        <w:rPr>
          <w:rFonts w:eastAsia="Times New Roman" w:cs="Calibri"/>
          <w:b/>
          <w:bCs/>
          <w:color w:val="182B58"/>
          <w:sz w:val="32"/>
          <w:szCs w:val="32"/>
          <w:lang w:val="en-US" w:eastAsia="fr-FR"/>
        </w:rPr>
      </w:pPr>
      <w:r w:rsidRPr="00BB7C83">
        <w:rPr>
          <w:rFonts w:eastAsia="Times New Roman" w:cs="Calibri"/>
          <w:b/>
          <w:bCs/>
          <w:color w:val="182B58"/>
          <w:sz w:val="32"/>
          <w:szCs w:val="32"/>
          <w:lang w:val="en-US" w:eastAsia="fr-FR"/>
        </w:rPr>
        <w:t>Euromontana membership application form</w:t>
      </w:r>
    </w:p>
    <w:p w14:paraId="01AD8345" w14:textId="77777777" w:rsidR="00F5359B" w:rsidRPr="00BB7C83" w:rsidRDefault="00F5359B" w:rsidP="00F5359B">
      <w:pPr>
        <w:spacing w:after="0" w:line="240" w:lineRule="auto"/>
        <w:jc w:val="both"/>
        <w:rPr>
          <w:rFonts w:eastAsia="Times New Roman" w:cs="Calibri"/>
          <w:b/>
          <w:bCs/>
          <w:color w:val="000000"/>
          <w:kern w:val="28"/>
          <w:lang w:val="en-US"/>
        </w:rPr>
      </w:pPr>
    </w:p>
    <w:p w14:paraId="5172BF86" w14:textId="1609FB41" w:rsidR="00F5359B" w:rsidRPr="009E6C64" w:rsidRDefault="00F5359B" w:rsidP="00F5359B">
      <w:pPr>
        <w:tabs>
          <w:tab w:val="left" w:leader="dot" w:pos="9805"/>
        </w:tabs>
        <w:spacing w:after="0" w:line="360" w:lineRule="auto"/>
        <w:jc w:val="both"/>
        <w:rPr>
          <w:rFonts w:eastAsia="Times New Roman" w:cs="Calibri"/>
          <w:b/>
          <w:bCs/>
          <w:color w:val="182B58"/>
          <w:kern w:val="28"/>
          <w:sz w:val="24"/>
          <w:szCs w:val="24"/>
          <w:lang w:val="en-GB"/>
        </w:rPr>
      </w:pPr>
      <w:r w:rsidRPr="009E6C64">
        <w:rPr>
          <w:rFonts w:eastAsia="Times New Roman" w:cs="Calibri"/>
          <w:b/>
          <w:bCs/>
          <w:color w:val="182B58"/>
          <w:kern w:val="28"/>
          <w:sz w:val="24"/>
          <w:szCs w:val="24"/>
          <w:lang w:val="en-GB"/>
        </w:rPr>
        <w:t>Expression</w:t>
      </w:r>
      <w:r w:rsidR="00BB7C83" w:rsidRPr="009E6C64">
        <w:rPr>
          <w:rFonts w:eastAsia="Times New Roman" w:cs="Calibri"/>
          <w:b/>
          <w:bCs/>
          <w:color w:val="182B58"/>
          <w:kern w:val="28"/>
          <w:sz w:val="24"/>
          <w:szCs w:val="24"/>
          <w:lang w:val="en-GB"/>
        </w:rPr>
        <w:t xml:space="preserve"> of interest</w:t>
      </w:r>
    </w:p>
    <w:p w14:paraId="78919E51" w14:textId="22AB4C89" w:rsidR="00F5359B" w:rsidRPr="009E6C64" w:rsidRDefault="00F5359B" w:rsidP="009427A3">
      <w:pPr>
        <w:tabs>
          <w:tab w:val="left" w:leader="dot" w:pos="9805"/>
        </w:tabs>
        <w:spacing w:after="0" w:line="264" w:lineRule="auto"/>
        <w:rPr>
          <w:rFonts w:eastAsia="Times New Roman" w:cs="Calibri"/>
          <w:color w:val="000000"/>
          <w:kern w:val="28"/>
          <w:lang w:val="en-GB"/>
        </w:rPr>
      </w:pPr>
      <w:r w:rsidRPr="009E6C64">
        <w:rPr>
          <w:rFonts w:eastAsia="Times New Roman" w:cs="Calibri"/>
          <w:color w:val="000000"/>
          <w:kern w:val="28"/>
          <w:lang w:val="en-GB"/>
        </w:rPr>
        <w:t>N</w:t>
      </w:r>
      <w:r w:rsidR="008143FC" w:rsidRPr="009E6C64">
        <w:rPr>
          <w:rFonts w:eastAsia="Times New Roman" w:cs="Calibri"/>
          <w:color w:val="000000"/>
          <w:kern w:val="28"/>
          <w:lang w:val="en-GB"/>
        </w:rPr>
        <w:t>ame of the organisation</w:t>
      </w:r>
      <w:r w:rsidRPr="009E6C64">
        <w:rPr>
          <w:rFonts w:eastAsia="Times New Roman" w:cs="Calibri"/>
          <w:color w:val="000000"/>
          <w:kern w:val="28"/>
          <w:lang w:val="en-GB"/>
        </w:rPr>
        <w:t>:</w:t>
      </w:r>
      <w:r w:rsidR="009427A3" w:rsidRPr="009E6C64">
        <w:rPr>
          <w:rFonts w:eastAsia="Times New Roman" w:cs="Calibri"/>
          <w:color w:val="000000"/>
          <w:kern w:val="28"/>
          <w:lang w:val="en-GB"/>
        </w:rPr>
        <w:t xml:space="preserve"> _________________________________________________________________________________________________________________________________________________________________________</w:t>
      </w:r>
    </w:p>
    <w:p w14:paraId="328A105B" w14:textId="77777777" w:rsidR="009427A3" w:rsidRPr="009E6C64" w:rsidRDefault="009427A3" w:rsidP="009427A3">
      <w:pPr>
        <w:tabs>
          <w:tab w:val="left" w:leader="dot" w:pos="9805"/>
        </w:tabs>
        <w:spacing w:after="0" w:line="264" w:lineRule="auto"/>
        <w:jc w:val="both"/>
        <w:rPr>
          <w:rFonts w:eastAsia="Times New Roman" w:cs="Calibri"/>
          <w:color w:val="000000"/>
          <w:kern w:val="28"/>
          <w:lang w:val="en-GB"/>
        </w:rPr>
      </w:pPr>
    </w:p>
    <w:p w14:paraId="3C514FB7" w14:textId="4CA0B9D2" w:rsidR="00F5359B" w:rsidRPr="009E6C64" w:rsidRDefault="00F5359B" w:rsidP="009427A3">
      <w:pPr>
        <w:tabs>
          <w:tab w:val="left" w:leader="dot" w:pos="9805"/>
        </w:tabs>
        <w:spacing w:after="0" w:line="264" w:lineRule="auto"/>
        <w:jc w:val="both"/>
        <w:rPr>
          <w:rFonts w:eastAsia="Times New Roman" w:cs="Calibri"/>
          <w:color w:val="000000"/>
          <w:kern w:val="28"/>
          <w:lang w:val="en-GB"/>
        </w:rPr>
      </w:pPr>
      <w:r w:rsidRPr="009E6C64">
        <w:rPr>
          <w:rFonts w:eastAsia="Times New Roman" w:cs="Calibri"/>
          <w:color w:val="000000"/>
          <w:kern w:val="28"/>
          <w:lang w:val="en-GB"/>
        </w:rPr>
        <w:t>Type</w:t>
      </w:r>
      <w:r w:rsidR="008143FC" w:rsidRPr="009E6C64">
        <w:rPr>
          <w:rFonts w:eastAsia="Times New Roman" w:cs="Calibri"/>
          <w:color w:val="000000"/>
          <w:kern w:val="28"/>
          <w:lang w:val="en-GB"/>
        </w:rPr>
        <w:t xml:space="preserve"> of </w:t>
      </w:r>
      <w:r w:rsidRPr="009E6C64">
        <w:rPr>
          <w:rFonts w:eastAsia="Times New Roman" w:cs="Calibri"/>
          <w:color w:val="000000"/>
          <w:kern w:val="28"/>
          <w:lang w:val="en-GB"/>
        </w:rPr>
        <w:t>organisation</w:t>
      </w:r>
      <w:r w:rsidRPr="009E6C64">
        <w:rPr>
          <w:rFonts w:eastAsia="Times New Roman" w:cs="Calibri"/>
          <w:color w:val="000000"/>
          <w:kern w:val="28"/>
          <w:vertAlign w:val="superscript"/>
          <w:lang w:val="en-GB"/>
        </w:rPr>
        <w:footnoteReference w:id="2"/>
      </w:r>
      <w:r w:rsidRPr="009E6C64">
        <w:rPr>
          <w:rFonts w:eastAsia="Times New Roman" w:cs="Calibri"/>
          <w:color w:val="000000"/>
          <w:kern w:val="28"/>
          <w:lang w:val="en-GB"/>
        </w:rPr>
        <w:t>:</w:t>
      </w:r>
    </w:p>
    <w:p w14:paraId="166BFAE5" w14:textId="42BABC18" w:rsidR="00F5359B" w:rsidRPr="009E6C64" w:rsidRDefault="009427A3" w:rsidP="009427A3">
      <w:pPr>
        <w:tabs>
          <w:tab w:val="left" w:leader="dot" w:pos="9805"/>
        </w:tabs>
        <w:spacing w:after="0" w:line="264" w:lineRule="auto"/>
        <w:jc w:val="both"/>
        <w:rPr>
          <w:rFonts w:eastAsia="Times New Roman" w:cs="Calibri"/>
          <w:color w:val="000000"/>
          <w:kern w:val="28"/>
          <w:lang w:val="en-GB"/>
        </w:rPr>
      </w:pPr>
      <w:r w:rsidRPr="009E6C64">
        <w:rPr>
          <w:rFonts w:eastAsia="Times New Roman" w:cs="Calibri"/>
          <w:color w:val="000000"/>
          <w:kern w:val="28"/>
          <w:lang w:val="en-GB"/>
        </w:rPr>
        <w:t>__________________________________________________________________________________________________________________________________________________________________________</w:t>
      </w:r>
    </w:p>
    <w:p w14:paraId="6D58F1A4" w14:textId="77777777" w:rsidR="009427A3" w:rsidRPr="009E6C64" w:rsidRDefault="009427A3" w:rsidP="009427A3">
      <w:pPr>
        <w:tabs>
          <w:tab w:val="left" w:leader="dot" w:pos="9736"/>
        </w:tabs>
        <w:spacing w:after="0" w:line="264" w:lineRule="auto"/>
        <w:jc w:val="both"/>
        <w:rPr>
          <w:rFonts w:ascii="Calibri" w:eastAsia="Times New Roman" w:hAnsi="Calibri" w:cs="Calibri"/>
          <w:color w:val="000000"/>
          <w:kern w:val="28"/>
          <w:lang w:val="en-GB"/>
        </w:rPr>
      </w:pPr>
    </w:p>
    <w:p w14:paraId="4784EDBF" w14:textId="4895AAC5" w:rsidR="00F5359B" w:rsidRPr="009E6C64" w:rsidRDefault="00F5359B" w:rsidP="009427A3">
      <w:pPr>
        <w:tabs>
          <w:tab w:val="left" w:leader="dot" w:pos="9736"/>
        </w:tabs>
        <w:spacing w:after="0" w:line="264" w:lineRule="auto"/>
        <w:jc w:val="both"/>
        <w:rPr>
          <w:rFonts w:ascii="Calibri" w:eastAsia="Times New Roman" w:hAnsi="Calibri" w:cs="Calibri"/>
          <w:color w:val="000000"/>
          <w:kern w:val="28"/>
          <w:lang w:val="en-GB"/>
        </w:rPr>
      </w:pPr>
      <w:r w:rsidRPr="009E6C64">
        <w:rPr>
          <w:rFonts w:ascii="Calibri" w:eastAsia="Times New Roman" w:hAnsi="Calibri" w:cs="Calibri"/>
          <w:color w:val="000000"/>
          <w:kern w:val="28"/>
          <w:lang w:val="en-GB"/>
        </w:rPr>
        <w:t>Date</w:t>
      </w:r>
      <w:r w:rsidR="008143FC" w:rsidRPr="009E6C64">
        <w:rPr>
          <w:rFonts w:ascii="Calibri" w:eastAsia="Times New Roman" w:hAnsi="Calibri" w:cs="Calibri"/>
          <w:color w:val="000000"/>
          <w:kern w:val="28"/>
          <w:lang w:val="en-GB"/>
        </w:rPr>
        <w:t xml:space="preserve"> of creation</w:t>
      </w:r>
      <w:r w:rsidRPr="009E6C64">
        <w:rPr>
          <w:rFonts w:ascii="Calibri" w:eastAsia="Times New Roman" w:hAnsi="Calibri" w:cs="Calibri"/>
          <w:color w:val="000000"/>
          <w:kern w:val="28"/>
          <w:lang w:val="en-GB"/>
        </w:rPr>
        <w:t>:</w:t>
      </w:r>
    </w:p>
    <w:p w14:paraId="51A187F6" w14:textId="10CEB605" w:rsidR="00F5359B" w:rsidRPr="009E6C64" w:rsidRDefault="009427A3" w:rsidP="009427A3">
      <w:pPr>
        <w:tabs>
          <w:tab w:val="left" w:leader="dot" w:pos="9736"/>
        </w:tabs>
        <w:spacing w:after="0" w:line="264" w:lineRule="auto"/>
        <w:jc w:val="both"/>
        <w:rPr>
          <w:rFonts w:eastAsia="Times New Roman" w:cs="Calibri"/>
          <w:color w:val="000000"/>
          <w:kern w:val="28"/>
          <w:lang w:val="en-GB"/>
        </w:rPr>
      </w:pPr>
      <w:r w:rsidRPr="009E6C64">
        <w:rPr>
          <w:rFonts w:eastAsia="Times New Roman" w:cs="Calibri"/>
          <w:color w:val="000000"/>
          <w:kern w:val="28"/>
          <w:lang w:val="en-GB"/>
        </w:rPr>
        <w:t>__________________________________________________________________________________________________________________________________________________________________________</w:t>
      </w:r>
    </w:p>
    <w:p w14:paraId="5B661871" w14:textId="77777777" w:rsidR="009427A3" w:rsidRPr="009E6C64" w:rsidRDefault="009427A3" w:rsidP="009427A3">
      <w:pPr>
        <w:tabs>
          <w:tab w:val="left" w:leader="dot" w:pos="9736"/>
        </w:tabs>
        <w:spacing w:after="0" w:line="264" w:lineRule="auto"/>
        <w:jc w:val="both"/>
        <w:rPr>
          <w:rFonts w:eastAsia="Times New Roman" w:cs="Calibri"/>
          <w:color w:val="000000"/>
          <w:kern w:val="28"/>
          <w:lang w:val="en-GB"/>
        </w:rPr>
      </w:pPr>
    </w:p>
    <w:p w14:paraId="3CE9BE76" w14:textId="68F54970" w:rsidR="00F5359B" w:rsidRPr="009E6C64" w:rsidRDefault="008143FC" w:rsidP="009427A3">
      <w:pPr>
        <w:tabs>
          <w:tab w:val="left" w:leader="dot" w:pos="9736"/>
        </w:tabs>
        <w:spacing w:after="0" w:line="264" w:lineRule="auto"/>
        <w:jc w:val="both"/>
        <w:rPr>
          <w:rFonts w:eastAsia="Times New Roman" w:cs="Calibri"/>
          <w:color w:val="000000"/>
          <w:kern w:val="28"/>
          <w:lang w:val="en-GB"/>
        </w:rPr>
      </w:pPr>
      <w:r w:rsidRPr="009E6C64">
        <w:rPr>
          <w:rFonts w:eastAsia="Times New Roman" w:cs="Calibri"/>
          <w:color w:val="000000"/>
          <w:kern w:val="28"/>
          <w:lang w:val="en-GB"/>
        </w:rPr>
        <w:t>Contact person</w:t>
      </w:r>
      <w:r w:rsidR="00F5359B" w:rsidRPr="009E6C64">
        <w:rPr>
          <w:rFonts w:eastAsia="Times New Roman" w:cs="Calibri"/>
          <w:color w:val="000000"/>
          <w:kern w:val="28"/>
          <w:lang w:val="en-GB"/>
        </w:rPr>
        <w:t>:</w:t>
      </w:r>
    </w:p>
    <w:p w14:paraId="6E3C8364" w14:textId="6529945D" w:rsidR="00F5359B" w:rsidRPr="009E6C64" w:rsidRDefault="009427A3" w:rsidP="009427A3">
      <w:pPr>
        <w:tabs>
          <w:tab w:val="left" w:leader="dot" w:pos="9736"/>
        </w:tabs>
        <w:spacing w:after="0" w:line="264" w:lineRule="auto"/>
        <w:jc w:val="both"/>
        <w:rPr>
          <w:rFonts w:eastAsia="Times New Roman" w:cs="Calibri"/>
          <w:color w:val="000000"/>
          <w:kern w:val="28"/>
          <w:lang w:val="en-GB"/>
        </w:rPr>
      </w:pPr>
      <w:r w:rsidRPr="009E6C64">
        <w:rPr>
          <w:rFonts w:eastAsia="Times New Roman" w:cs="Calibri"/>
          <w:color w:val="000000"/>
          <w:kern w:val="28"/>
          <w:lang w:val="en-GB"/>
        </w:rPr>
        <w:t>__________________________________________________________________________________________________________________________________________________________________________</w:t>
      </w:r>
    </w:p>
    <w:p w14:paraId="6DF00136" w14:textId="77777777" w:rsidR="009427A3" w:rsidRPr="009E6C64" w:rsidRDefault="009427A3" w:rsidP="009427A3">
      <w:pPr>
        <w:tabs>
          <w:tab w:val="left" w:leader="dot" w:pos="9736"/>
        </w:tabs>
        <w:spacing w:after="0" w:line="264" w:lineRule="auto"/>
        <w:jc w:val="both"/>
        <w:rPr>
          <w:rFonts w:eastAsia="Times New Roman" w:cs="Calibri"/>
          <w:color w:val="000000"/>
          <w:kern w:val="28"/>
          <w:lang w:val="en-GB"/>
        </w:rPr>
      </w:pPr>
    </w:p>
    <w:p w14:paraId="22897AF5" w14:textId="12110ECD" w:rsidR="00F5359B" w:rsidRPr="009E6C64" w:rsidRDefault="00F5359B" w:rsidP="009427A3">
      <w:pPr>
        <w:tabs>
          <w:tab w:val="left" w:leader="dot" w:pos="9736"/>
        </w:tabs>
        <w:spacing w:after="0" w:line="264" w:lineRule="auto"/>
        <w:jc w:val="both"/>
        <w:rPr>
          <w:rFonts w:eastAsia="Times New Roman" w:cs="Calibri"/>
          <w:color w:val="000000"/>
          <w:kern w:val="28"/>
          <w:lang w:val="en-GB"/>
        </w:rPr>
      </w:pPr>
      <w:r w:rsidRPr="009E6C64">
        <w:rPr>
          <w:rFonts w:eastAsia="Times New Roman" w:cs="Calibri"/>
          <w:color w:val="000000"/>
          <w:kern w:val="28"/>
          <w:lang w:val="en-GB"/>
        </w:rPr>
        <w:t>Ad</w:t>
      </w:r>
      <w:r w:rsidR="008143FC" w:rsidRPr="009E6C64">
        <w:rPr>
          <w:rFonts w:eastAsia="Times New Roman" w:cs="Calibri"/>
          <w:color w:val="000000"/>
          <w:kern w:val="28"/>
          <w:lang w:val="en-GB"/>
        </w:rPr>
        <w:t>d</w:t>
      </w:r>
      <w:r w:rsidRPr="009E6C64">
        <w:rPr>
          <w:rFonts w:eastAsia="Times New Roman" w:cs="Calibri"/>
          <w:color w:val="000000"/>
          <w:kern w:val="28"/>
          <w:lang w:val="en-GB"/>
        </w:rPr>
        <w:t>ress:</w:t>
      </w:r>
    </w:p>
    <w:p w14:paraId="0F3EC493" w14:textId="072D969F" w:rsidR="00F5359B" w:rsidRPr="009E6C64" w:rsidRDefault="009427A3" w:rsidP="009427A3">
      <w:pPr>
        <w:tabs>
          <w:tab w:val="left" w:leader="dot" w:pos="9736"/>
        </w:tabs>
        <w:spacing w:after="0" w:line="264" w:lineRule="auto"/>
        <w:jc w:val="both"/>
        <w:rPr>
          <w:rFonts w:eastAsia="Times New Roman" w:cs="Calibri"/>
          <w:color w:val="000000"/>
          <w:kern w:val="28"/>
          <w:lang w:val="en-GB"/>
        </w:rPr>
      </w:pPr>
      <w:r w:rsidRPr="009E6C64">
        <w:rPr>
          <w:rFonts w:eastAsia="Times New Roman" w:cs="Calibri"/>
          <w:color w:val="000000"/>
          <w:kern w:val="28"/>
          <w:lang w:val="en-GB"/>
        </w:rPr>
        <w:t>__________________________________________________________________________________________________________________________________________________________________________</w:t>
      </w:r>
    </w:p>
    <w:p w14:paraId="508ADAC8" w14:textId="77777777" w:rsidR="009427A3" w:rsidRPr="009E6C64" w:rsidRDefault="009427A3" w:rsidP="009427A3">
      <w:pPr>
        <w:tabs>
          <w:tab w:val="left" w:leader="dot" w:pos="9736"/>
        </w:tabs>
        <w:spacing w:after="0" w:line="264" w:lineRule="auto"/>
        <w:jc w:val="both"/>
        <w:rPr>
          <w:rFonts w:eastAsia="Times New Roman" w:cs="Calibri"/>
          <w:color w:val="000000"/>
          <w:kern w:val="28"/>
          <w:lang w:val="en-GB"/>
        </w:rPr>
      </w:pPr>
    </w:p>
    <w:p w14:paraId="7607FE63" w14:textId="2AA2ACBE" w:rsidR="00F5359B" w:rsidRPr="009E6C64" w:rsidRDefault="008143FC" w:rsidP="009427A3">
      <w:pPr>
        <w:tabs>
          <w:tab w:val="left" w:leader="dot" w:pos="9736"/>
        </w:tabs>
        <w:spacing w:after="0" w:line="264" w:lineRule="auto"/>
        <w:jc w:val="both"/>
        <w:rPr>
          <w:rFonts w:eastAsia="Times New Roman" w:cs="Calibri"/>
          <w:color w:val="000000"/>
          <w:kern w:val="28"/>
          <w:lang w:val="en-GB"/>
        </w:rPr>
      </w:pPr>
      <w:r w:rsidRPr="009E6C64">
        <w:rPr>
          <w:rFonts w:eastAsia="Times New Roman" w:cs="Calibri"/>
          <w:color w:val="000000"/>
          <w:kern w:val="28"/>
          <w:lang w:val="en-GB"/>
        </w:rPr>
        <w:t>Phone number</w:t>
      </w:r>
      <w:r w:rsidR="00F5359B" w:rsidRPr="009E6C64">
        <w:rPr>
          <w:rFonts w:eastAsia="Times New Roman" w:cs="Calibri"/>
          <w:color w:val="000000"/>
          <w:kern w:val="28"/>
          <w:lang w:val="en-GB"/>
        </w:rPr>
        <w:t>:</w:t>
      </w:r>
    </w:p>
    <w:p w14:paraId="7D87E0EB" w14:textId="77777777" w:rsidR="009427A3" w:rsidRPr="009E6C64" w:rsidRDefault="009427A3" w:rsidP="009427A3">
      <w:pPr>
        <w:spacing w:after="0" w:line="264" w:lineRule="auto"/>
        <w:jc w:val="both"/>
        <w:rPr>
          <w:rFonts w:eastAsia="Times New Roman" w:cs="Calibri"/>
          <w:color w:val="000000"/>
          <w:kern w:val="28"/>
          <w:lang w:val="en-GB"/>
        </w:rPr>
      </w:pPr>
      <w:r w:rsidRPr="009E6C64">
        <w:rPr>
          <w:rFonts w:eastAsia="Times New Roman" w:cs="Calibri"/>
          <w:color w:val="000000"/>
          <w:kern w:val="28"/>
          <w:lang w:val="en-GB"/>
        </w:rPr>
        <w:t>__________________________________________________________________________________________________________________________________________________________________________</w:t>
      </w:r>
    </w:p>
    <w:p w14:paraId="2739D7FA" w14:textId="682FB902" w:rsidR="00F5359B" w:rsidRPr="009E6C64" w:rsidRDefault="00980587" w:rsidP="00980587">
      <w:pPr>
        <w:spacing w:before="120" w:after="0" w:line="288" w:lineRule="auto"/>
        <w:jc w:val="both"/>
        <w:rPr>
          <w:rFonts w:eastAsia="Times New Roman" w:cs="Calibri"/>
          <w:color w:val="000000"/>
          <w:kern w:val="28"/>
          <w:lang w:val="en-GB"/>
        </w:rPr>
      </w:pPr>
      <w:r w:rsidRPr="009E6C64">
        <w:rPr>
          <w:lang w:val="en-GB"/>
        </w:rPr>
        <w:t>W</w:t>
      </w:r>
      <w:r w:rsidRPr="009E6C64">
        <w:rPr>
          <w:rFonts w:eastAsia="Times New Roman" w:cs="Calibri"/>
          <w:color w:val="000000"/>
          <w:kern w:val="28"/>
          <w:lang w:val="en-GB"/>
        </w:rPr>
        <w:t xml:space="preserve">ishes to become member of Euromontana, in accordance with the </w:t>
      </w:r>
      <w:r w:rsidR="00BE1343">
        <w:rPr>
          <w:rFonts w:eastAsia="Times New Roman" w:cs="Calibri"/>
          <w:color w:val="000000"/>
          <w:kern w:val="28"/>
          <w:lang w:val="en-GB"/>
        </w:rPr>
        <w:t>constitution</w:t>
      </w:r>
      <w:r w:rsidRPr="009E6C64">
        <w:rPr>
          <w:rFonts w:eastAsia="Times New Roman" w:cs="Calibri"/>
          <w:color w:val="000000"/>
          <w:kern w:val="28"/>
          <w:lang w:val="en-GB"/>
        </w:rPr>
        <w:t xml:space="preserve"> of which we have full knowledge.</w:t>
      </w:r>
      <w:r w:rsidR="00A27B01" w:rsidRPr="009E6C64">
        <w:rPr>
          <w:rFonts w:eastAsia="Times New Roman" w:cs="Calibri"/>
          <w:color w:val="000000"/>
          <w:kern w:val="28"/>
          <w:lang w:val="en-GB"/>
        </w:rPr>
        <w:t xml:space="preserve"> </w:t>
      </w:r>
      <w:r w:rsidRPr="009E6C64">
        <w:rPr>
          <w:rFonts w:eastAsia="Times New Roman" w:cs="Calibri"/>
          <w:color w:val="000000"/>
          <w:kern w:val="28"/>
          <w:lang w:val="en-GB"/>
        </w:rPr>
        <w:t xml:space="preserve">By this membership, we will be associated to the activities of the </w:t>
      </w:r>
      <w:r w:rsidR="00A27B01" w:rsidRPr="009E6C64">
        <w:rPr>
          <w:rFonts w:eastAsia="Times New Roman" w:cs="Calibri"/>
          <w:color w:val="000000"/>
          <w:kern w:val="28"/>
          <w:lang w:val="en-GB"/>
        </w:rPr>
        <w:t>B</w:t>
      </w:r>
      <w:r w:rsidRPr="009E6C64">
        <w:rPr>
          <w:rFonts w:eastAsia="Times New Roman" w:cs="Calibri"/>
          <w:color w:val="000000"/>
          <w:kern w:val="28"/>
          <w:lang w:val="en-GB"/>
        </w:rPr>
        <w:t xml:space="preserve">oard of </w:t>
      </w:r>
      <w:r w:rsidR="00A27B01" w:rsidRPr="009E6C64">
        <w:rPr>
          <w:rFonts w:eastAsia="Times New Roman" w:cs="Calibri"/>
          <w:color w:val="000000"/>
          <w:kern w:val="28"/>
          <w:lang w:val="en-GB"/>
        </w:rPr>
        <w:t>D</w:t>
      </w:r>
      <w:r w:rsidRPr="009E6C64">
        <w:rPr>
          <w:rFonts w:eastAsia="Times New Roman" w:cs="Calibri"/>
          <w:color w:val="000000"/>
          <w:kern w:val="28"/>
          <w:lang w:val="en-GB"/>
        </w:rPr>
        <w:t>irectors and will benefit from the services for the members</w:t>
      </w:r>
      <w:r w:rsidR="00A27B01" w:rsidRPr="009E6C64">
        <w:rPr>
          <w:rFonts w:eastAsia="Times New Roman" w:cs="Calibri"/>
          <w:color w:val="000000"/>
          <w:kern w:val="28"/>
          <w:lang w:val="en-GB"/>
        </w:rPr>
        <w:t>.</w:t>
      </w:r>
    </w:p>
    <w:p w14:paraId="6C877200" w14:textId="77777777" w:rsidR="00BB7C83" w:rsidRPr="009E6C64" w:rsidRDefault="00BB7C83" w:rsidP="00F5359B">
      <w:pPr>
        <w:tabs>
          <w:tab w:val="right" w:pos="14175"/>
        </w:tabs>
        <w:spacing w:after="0" w:line="240" w:lineRule="auto"/>
        <w:jc w:val="both"/>
        <w:rPr>
          <w:rFonts w:eastAsia="Times New Roman" w:cs="Calibri"/>
          <w:b/>
          <w:color w:val="182B58"/>
          <w:kern w:val="28"/>
          <w:sz w:val="24"/>
          <w:szCs w:val="24"/>
          <w:lang w:val="en-GB"/>
        </w:rPr>
      </w:pPr>
    </w:p>
    <w:p w14:paraId="4BEE7019" w14:textId="0D1526A7" w:rsidR="00F5359B" w:rsidRPr="009E6C64" w:rsidRDefault="00BB7C83" w:rsidP="00F5359B">
      <w:pPr>
        <w:tabs>
          <w:tab w:val="right" w:pos="14175"/>
        </w:tabs>
        <w:spacing w:after="0" w:line="240" w:lineRule="auto"/>
        <w:jc w:val="both"/>
        <w:rPr>
          <w:rFonts w:eastAsia="Times New Roman" w:cs="Calibri"/>
          <w:b/>
          <w:color w:val="000000"/>
          <w:kern w:val="28"/>
          <w:lang w:val="en-GB"/>
        </w:rPr>
      </w:pPr>
      <w:r w:rsidRPr="009E6C64">
        <w:rPr>
          <w:rFonts w:eastAsia="Times New Roman" w:cs="Calibri"/>
          <w:b/>
          <w:color w:val="182B58"/>
          <w:kern w:val="28"/>
          <w:sz w:val="24"/>
          <w:szCs w:val="24"/>
          <w:lang w:val="en-GB"/>
        </w:rPr>
        <w:lastRenderedPageBreak/>
        <w:t>Rules on membership fees</w:t>
      </w:r>
      <w:r w:rsidR="00F5359B" w:rsidRPr="009E6C64">
        <w:rPr>
          <w:rFonts w:eastAsia="Times New Roman" w:cs="Calibri"/>
          <w:b/>
          <w:color w:val="182B58"/>
          <w:kern w:val="28"/>
          <w:sz w:val="24"/>
          <w:szCs w:val="24"/>
          <w:lang w:val="en-GB"/>
        </w:rPr>
        <w:t xml:space="preserve"> </w:t>
      </w:r>
      <w:r w:rsidR="00F5359B" w:rsidRPr="009E6C64">
        <w:rPr>
          <w:rFonts w:eastAsia="Times New Roman" w:cs="Calibri"/>
          <w:b/>
          <w:color w:val="000000"/>
          <w:kern w:val="28"/>
          <w:lang w:val="en-GB"/>
        </w:rPr>
        <w:tab/>
      </w:r>
    </w:p>
    <w:p w14:paraId="154F4B82" w14:textId="77777777" w:rsidR="00F5359B" w:rsidRPr="009E6C64" w:rsidRDefault="00F5359B" w:rsidP="00F5359B">
      <w:pPr>
        <w:spacing w:after="0" w:line="240" w:lineRule="auto"/>
        <w:jc w:val="both"/>
        <w:rPr>
          <w:rFonts w:eastAsia="Times New Roman" w:cs="Calibri"/>
          <w:color w:val="000000"/>
          <w:kern w:val="28"/>
          <w:lang w:val="en-GB"/>
        </w:rPr>
      </w:pPr>
    </w:p>
    <w:tbl>
      <w:tblPr>
        <w:tblStyle w:val="Grilledetableauclaire"/>
        <w:tblW w:w="9214" w:type="dxa"/>
        <w:tblLook w:val="00A0" w:firstRow="1" w:lastRow="0" w:firstColumn="1" w:lastColumn="0" w:noHBand="0" w:noVBand="0"/>
      </w:tblPr>
      <w:tblGrid>
        <w:gridCol w:w="5000"/>
        <w:gridCol w:w="4214"/>
      </w:tblGrid>
      <w:tr w:rsidR="00F5359B" w:rsidRPr="009E6C64" w14:paraId="56DBA242" w14:textId="77777777" w:rsidTr="00F5359B">
        <w:trPr>
          <w:trHeight w:val="419"/>
        </w:trPr>
        <w:tc>
          <w:tcPr>
            <w:tcW w:w="5000" w:type="dxa"/>
            <w:vAlign w:val="center"/>
          </w:tcPr>
          <w:p w14:paraId="1E1082E9" w14:textId="709DF217" w:rsidR="00F5359B" w:rsidRPr="009E6C64" w:rsidRDefault="00FC4BFE" w:rsidP="00F5359B">
            <w:pPr>
              <w:jc w:val="center"/>
              <w:rPr>
                <w:rFonts w:asciiTheme="minorHAnsi" w:hAnsiTheme="minorHAnsi" w:cstheme="minorHAnsi"/>
                <w:b/>
                <w:bCs/>
                <w:color w:val="182B58"/>
                <w:kern w:val="28"/>
                <w:sz w:val="22"/>
                <w:szCs w:val="22"/>
                <w:lang w:val="en-GB"/>
              </w:rPr>
            </w:pPr>
            <w:r w:rsidRPr="009E6C64">
              <w:rPr>
                <w:rFonts w:asciiTheme="minorHAnsi" w:hAnsiTheme="minorHAnsi" w:cstheme="minorHAnsi"/>
                <w:b/>
                <w:bCs/>
                <w:color w:val="182B58"/>
                <w:kern w:val="28"/>
                <w:sz w:val="22"/>
                <w:szCs w:val="22"/>
                <w:lang w:val="en-GB"/>
              </w:rPr>
              <w:t>Members categories</w:t>
            </w:r>
          </w:p>
        </w:tc>
        <w:tc>
          <w:tcPr>
            <w:tcW w:w="4214" w:type="dxa"/>
            <w:vAlign w:val="center"/>
          </w:tcPr>
          <w:p w14:paraId="7A7ADF76" w14:textId="15E88B5C" w:rsidR="00F5359B" w:rsidRPr="009E6C64" w:rsidRDefault="00FC4BFE" w:rsidP="00F5359B">
            <w:pPr>
              <w:jc w:val="center"/>
              <w:rPr>
                <w:rFonts w:asciiTheme="minorHAnsi" w:hAnsiTheme="minorHAnsi" w:cstheme="minorHAnsi"/>
                <w:b/>
                <w:bCs/>
                <w:color w:val="182B58"/>
                <w:kern w:val="28"/>
                <w:sz w:val="22"/>
                <w:szCs w:val="22"/>
                <w:lang w:val="en-GB"/>
              </w:rPr>
            </w:pPr>
            <w:r w:rsidRPr="009E6C64">
              <w:rPr>
                <w:rFonts w:asciiTheme="minorHAnsi" w:hAnsiTheme="minorHAnsi" w:cstheme="minorHAnsi"/>
                <w:b/>
                <w:bCs/>
                <w:color w:val="182B58"/>
                <w:kern w:val="28"/>
                <w:sz w:val="22"/>
                <w:szCs w:val="22"/>
                <w:lang w:val="en-GB"/>
              </w:rPr>
              <w:t>Maximum fees</w:t>
            </w:r>
          </w:p>
        </w:tc>
      </w:tr>
      <w:tr w:rsidR="00F5359B" w:rsidRPr="009E6C64" w14:paraId="56C4E54B" w14:textId="77777777" w:rsidTr="00F5359B">
        <w:trPr>
          <w:trHeight w:val="1134"/>
        </w:trPr>
        <w:tc>
          <w:tcPr>
            <w:tcW w:w="5000" w:type="dxa"/>
            <w:vAlign w:val="center"/>
          </w:tcPr>
          <w:p w14:paraId="42ECA980" w14:textId="4AA85B00" w:rsidR="00F5359B" w:rsidRPr="00C67C46" w:rsidRDefault="009E6A57" w:rsidP="00F5359B">
            <w:pPr>
              <w:rPr>
                <w:rFonts w:asciiTheme="minorHAnsi" w:hAnsiTheme="minorHAnsi" w:cstheme="minorHAnsi"/>
                <w:color w:val="000000"/>
                <w:kern w:val="28"/>
                <w:sz w:val="22"/>
                <w:szCs w:val="22"/>
                <w:u w:val="single"/>
              </w:rPr>
            </w:pPr>
            <w:r w:rsidRPr="00C67C46">
              <w:rPr>
                <w:rFonts w:asciiTheme="minorHAnsi" w:hAnsiTheme="minorHAnsi" w:cstheme="minorHAnsi"/>
                <w:color w:val="000000"/>
                <w:kern w:val="28"/>
                <w:sz w:val="22"/>
                <w:szCs w:val="22"/>
                <w:u w:val="single"/>
              </w:rPr>
              <w:t>T</w:t>
            </w:r>
            <w:r w:rsidR="00F5359B" w:rsidRPr="00C67C46">
              <w:rPr>
                <w:rFonts w:asciiTheme="minorHAnsi" w:hAnsiTheme="minorHAnsi" w:cstheme="minorHAnsi"/>
                <w:color w:val="000000"/>
                <w:kern w:val="28"/>
                <w:sz w:val="22"/>
                <w:szCs w:val="22"/>
                <w:u w:val="single"/>
              </w:rPr>
              <w:t>erritorial</w:t>
            </w:r>
            <w:r w:rsidRPr="00C67C46">
              <w:rPr>
                <w:rFonts w:asciiTheme="minorHAnsi" w:hAnsiTheme="minorHAnsi" w:cstheme="minorHAnsi"/>
                <w:color w:val="000000"/>
                <w:kern w:val="28"/>
                <w:sz w:val="22"/>
                <w:szCs w:val="22"/>
                <w:u w:val="single"/>
              </w:rPr>
              <w:t xml:space="preserve"> entities</w:t>
            </w:r>
          </w:p>
          <w:p w14:paraId="43C9BE32" w14:textId="1D072B7C" w:rsidR="002E4807" w:rsidRPr="00C67C46" w:rsidRDefault="002E4807" w:rsidP="002E4807">
            <w:pPr>
              <w:rPr>
                <w:rFonts w:asciiTheme="minorHAnsi" w:hAnsiTheme="minorHAnsi" w:cstheme="minorHAnsi"/>
                <w:color w:val="000000"/>
                <w:kern w:val="28"/>
                <w:sz w:val="22"/>
                <w:szCs w:val="22"/>
              </w:rPr>
            </w:pPr>
            <w:r w:rsidRPr="00C67C46">
              <w:rPr>
                <w:rFonts w:asciiTheme="minorHAnsi" w:hAnsiTheme="minorHAnsi" w:cstheme="minorHAnsi"/>
                <w:color w:val="000000"/>
                <w:kern w:val="28"/>
                <w:sz w:val="22"/>
                <w:szCs w:val="22"/>
              </w:rPr>
              <w:t>Member States</w:t>
            </w:r>
          </w:p>
          <w:p w14:paraId="62E54144" w14:textId="505A7AE7" w:rsidR="002E4807" w:rsidRPr="00DD0F71" w:rsidRDefault="002E4807" w:rsidP="002E4807">
            <w:pPr>
              <w:rPr>
                <w:rFonts w:asciiTheme="minorHAnsi" w:hAnsiTheme="minorHAnsi" w:cstheme="minorHAnsi"/>
                <w:color w:val="000000"/>
                <w:kern w:val="28"/>
                <w:sz w:val="22"/>
                <w:szCs w:val="22"/>
                <w:lang w:val="en-GB"/>
              </w:rPr>
            </w:pPr>
            <w:r w:rsidRPr="00C67C46">
              <w:rPr>
                <w:rFonts w:asciiTheme="minorHAnsi" w:hAnsiTheme="minorHAnsi" w:cstheme="minorHAnsi"/>
                <w:color w:val="000000"/>
                <w:kern w:val="28"/>
                <w:sz w:val="22"/>
                <w:szCs w:val="22"/>
              </w:rPr>
              <w:t xml:space="preserve">Regions / Cantons etc. </w:t>
            </w:r>
            <w:r w:rsidRPr="00DD0F71">
              <w:rPr>
                <w:rFonts w:asciiTheme="minorHAnsi" w:hAnsiTheme="minorHAnsi" w:cstheme="minorHAnsi"/>
                <w:color w:val="000000"/>
                <w:kern w:val="28"/>
                <w:sz w:val="22"/>
                <w:szCs w:val="22"/>
                <w:lang w:val="en-GB"/>
              </w:rPr>
              <w:t>(NUTSII)</w:t>
            </w:r>
          </w:p>
          <w:p w14:paraId="0B77E26A" w14:textId="1005C165" w:rsidR="002E4807" w:rsidRPr="00535D95" w:rsidRDefault="002E4807" w:rsidP="002E4807">
            <w:pPr>
              <w:rPr>
                <w:rFonts w:asciiTheme="minorHAnsi" w:hAnsiTheme="minorHAnsi" w:cstheme="minorHAnsi"/>
                <w:color w:val="000000"/>
                <w:kern w:val="28"/>
                <w:sz w:val="22"/>
                <w:szCs w:val="22"/>
                <w:lang w:val="en-GB"/>
              </w:rPr>
            </w:pPr>
            <w:r w:rsidRPr="00DD0F71">
              <w:rPr>
                <w:rFonts w:asciiTheme="minorHAnsi" w:hAnsiTheme="minorHAnsi" w:cstheme="minorHAnsi"/>
                <w:color w:val="000000"/>
                <w:kern w:val="28"/>
                <w:sz w:val="22"/>
                <w:szCs w:val="22"/>
                <w:lang w:val="en-GB"/>
              </w:rPr>
              <w:t>Regions / communities (NUTS III and NUTS IV)</w:t>
            </w:r>
          </w:p>
        </w:tc>
        <w:tc>
          <w:tcPr>
            <w:tcW w:w="4214" w:type="dxa"/>
            <w:vAlign w:val="center"/>
          </w:tcPr>
          <w:p w14:paraId="1135AB7E" w14:textId="77777777" w:rsidR="00F5359B" w:rsidRPr="009E6C64" w:rsidRDefault="00F5359B" w:rsidP="00F5359B">
            <w:pPr>
              <w:rPr>
                <w:rFonts w:asciiTheme="minorHAnsi" w:hAnsiTheme="minorHAnsi" w:cstheme="minorHAnsi"/>
                <w:color w:val="000000"/>
                <w:kern w:val="28"/>
                <w:sz w:val="22"/>
                <w:szCs w:val="22"/>
                <w:lang w:val="en-GB"/>
              </w:rPr>
            </w:pPr>
          </w:p>
          <w:p w14:paraId="5300AFFA" w14:textId="5028225D" w:rsidR="00F5359B" w:rsidRPr="009E6C64" w:rsidRDefault="00F5359B" w:rsidP="00F5359B">
            <w:pPr>
              <w:rPr>
                <w:rFonts w:asciiTheme="minorHAnsi" w:hAnsiTheme="minorHAnsi" w:cstheme="minorHAnsi"/>
                <w:color w:val="000000"/>
                <w:kern w:val="28"/>
                <w:sz w:val="22"/>
                <w:szCs w:val="22"/>
                <w:lang w:val="en-GB"/>
              </w:rPr>
            </w:pPr>
            <w:r w:rsidRPr="009E6C64">
              <w:rPr>
                <w:rFonts w:asciiTheme="minorHAnsi" w:hAnsiTheme="minorHAnsi" w:cstheme="minorHAnsi"/>
                <w:color w:val="000000"/>
                <w:kern w:val="28"/>
                <w:sz w:val="22"/>
                <w:szCs w:val="22"/>
                <w:lang w:val="en-GB"/>
              </w:rPr>
              <w:t xml:space="preserve">maximum </w:t>
            </w:r>
            <w:r w:rsidR="009E6A57" w:rsidRPr="009E6C64">
              <w:rPr>
                <w:rFonts w:asciiTheme="minorHAnsi" w:hAnsiTheme="minorHAnsi" w:cstheme="minorHAnsi"/>
                <w:color w:val="000000"/>
                <w:kern w:val="28"/>
                <w:sz w:val="22"/>
                <w:szCs w:val="22"/>
                <w:lang w:val="en-GB"/>
              </w:rPr>
              <w:t>€</w:t>
            </w:r>
            <w:r w:rsidRPr="009E6C64">
              <w:rPr>
                <w:rFonts w:asciiTheme="minorHAnsi" w:hAnsiTheme="minorHAnsi" w:cstheme="minorHAnsi"/>
                <w:color w:val="000000"/>
                <w:kern w:val="28"/>
                <w:sz w:val="22"/>
                <w:szCs w:val="22"/>
                <w:lang w:val="en-GB"/>
              </w:rPr>
              <w:t xml:space="preserve">15.000 </w:t>
            </w:r>
          </w:p>
          <w:p w14:paraId="5C6BF44B" w14:textId="59C00ED5" w:rsidR="00F5359B" w:rsidRPr="009E6C64" w:rsidRDefault="00F5359B" w:rsidP="00F5359B">
            <w:pPr>
              <w:rPr>
                <w:rFonts w:asciiTheme="minorHAnsi" w:hAnsiTheme="minorHAnsi" w:cstheme="minorHAnsi"/>
                <w:color w:val="000000"/>
                <w:kern w:val="28"/>
                <w:sz w:val="22"/>
                <w:szCs w:val="22"/>
                <w:lang w:val="en-GB"/>
              </w:rPr>
            </w:pPr>
            <w:r w:rsidRPr="009E6C64">
              <w:rPr>
                <w:rFonts w:asciiTheme="minorHAnsi" w:hAnsiTheme="minorHAnsi" w:cstheme="minorHAnsi"/>
                <w:color w:val="000000"/>
                <w:kern w:val="28"/>
                <w:sz w:val="22"/>
                <w:szCs w:val="22"/>
                <w:lang w:val="en-GB"/>
              </w:rPr>
              <w:t xml:space="preserve">maximum </w:t>
            </w:r>
            <w:r w:rsidR="009E6A57" w:rsidRPr="009E6C64">
              <w:rPr>
                <w:rFonts w:asciiTheme="minorHAnsi" w:hAnsiTheme="minorHAnsi" w:cstheme="minorHAnsi"/>
                <w:color w:val="000000"/>
                <w:kern w:val="28"/>
                <w:sz w:val="22"/>
                <w:szCs w:val="22"/>
                <w:lang w:val="en-GB"/>
              </w:rPr>
              <w:t>€</w:t>
            </w:r>
            <w:r w:rsidRPr="009E6C64">
              <w:rPr>
                <w:rFonts w:asciiTheme="minorHAnsi" w:hAnsiTheme="minorHAnsi" w:cstheme="minorHAnsi"/>
                <w:color w:val="000000"/>
                <w:kern w:val="28"/>
                <w:sz w:val="22"/>
                <w:szCs w:val="22"/>
                <w:lang w:val="en-GB"/>
              </w:rPr>
              <w:t xml:space="preserve">10.000 </w:t>
            </w:r>
          </w:p>
          <w:p w14:paraId="3487BF5B" w14:textId="4E845104" w:rsidR="00F5359B" w:rsidRPr="009E6C64" w:rsidRDefault="00F5359B" w:rsidP="00F5359B">
            <w:pPr>
              <w:rPr>
                <w:rFonts w:asciiTheme="minorHAnsi" w:hAnsiTheme="minorHAnsi" w:cstheme="minorHAnsi"/>
                <w:color w:val="000000"/>
                <w:kern w:val="28"/>
                <w:sz w:val="22"/>
                <w:szCs w:val="22"/>
                <w:lang w:val="en-GB"/>
              </w:rPr>
            </w:pPr>
            <w:r w:rsidRPr="009E6C64">
              <w:rPr>
                <w:rFonts w:asciiTheme="minorHAnsi" w:hAnsiTheme="minorHAnsi" w:cstheme="minorHAnsi"/>
                <w:color w:val="000000"/>
                <w:kern w:val="28"/>
                <w:sz w:val="22"/>
                <w:szCs w:val="22"/>
                <w:lang w:val="en-GB"/>
              </w:rPr>
              <w:t xml:space="preserve">maximum </w:t>
            </w:r>
            <w:r w:rsidR="009E6A57" w:rsidRPr="009E6C64">
              <w:rPr>
                <w:rFonts w:asciiTheme="minorHAnsi" w:hAnsiTheme="minorHAnsi" w:cstheme="minorHAnsi"/>
                <w:color w:val="000000"/>
                <w:kern w:val="28"/>
                <w:sz w:val="22"/>
                <w:szCs w:val="22"/>
                <w:lang w:val="en-GB"/>
              </w:rPr>
              <w:t>€</w:t>
            </w:r>
            <w:r w:rsidRPr="009E6C64">
              <w:rPr>
                <w:rFonts w:asciiTheme="minorHAnsi" w:hAnsiTheme="minorHAnsi" w:cstheme="minorHAnsi"/>
                <w:color w:val="000000"/>
                <w:kern w:val="28"/>
                <w:sz w:val="22"/>
                <w:szCs w:val="22"/>
                <w:lang w:val="en-GB"/>
              </w:rPr>
              <w:t xml:space="preserve">6.500 </w:t>
            </w:r>
          </w:p>
        </w:tc>
      </w:tr>
      <w:tr w:rsidR="00F5359B" w:rsidRPr="009E6C64" w14:paraId="1E9727BD" w14:textId="77777777" w:rsidTr="00F5359B">
        <w:trPr>
          <w:trHeight w:val="823"/>
        </w:trPr>
        <w:tc>
          <w:tcPr>
            <w:tcW w:w="5000" w:type="dxa"/>
            <w:vAlign w:val="center"/>
          </w:tcPr>
          <w:p w14:paraId="5A9D42EA" w14:textId="77777777" w:rsidR="00F5359B" w:rsidRPr="00535D95" w:rsidRDefault="00F5359B" w:rsidP="00F5359B">
            <w:pPr>
              <w:rPr>
                <w:rFonts w:asciiTheme="minorHAnsi" w:hAnsiTheme="minorHAnsi" w:cstheme="minorHAnsi"/>
                <w:color w:val="000000"/>
                <w:kern w:val="28"/>
                <w:sz w:val="22"/>
                <w:szCs w:val="22"/>
                <w:u w:val="single"/>
                <w:lang w:val="en-GB"/>
              </w:rPr>
            </w:pPr>
            <w:r w:rsidRPr="00535D95">
              <w:rPr>
                <w:rFonts w:asciiTheme="minorHAnsi" w:hAnsiTheme="minorHAnsi" w:cstheme="minorHAnsi"/>
                <w:color w:val="000000"/>
                <w:kern w:val="28"/>
                <w:sz w:val="22"/>
                <w:szCs w:val="22"/>
                <w:u w:val="single"/>
                <w:lang w:val="en-GB"/>
              </w:rPr>
              <w:t>Organisations</w:t>
            </w:r>
          </w:p>
          <w:p w14:paraId="747CF242" w14:textId="77777777" w:rsidR="00251F7B" w:rsidRPr="00535D95" w:rsidRDefault="00251F7B" w:rsidP="00251F7B">
            <w:pPr>
              <w:rPr>
                <w:rFonts w:asciiTheme="minorHAnsi" w:hAnsiTheme="minorHAnsi" w:cstheme="minorHAnsi"/>
                <w:color w:val="000000"/>
                <w:kern w:val="28"/>
                <w:sz w:val="22"/>
                <w:szCs w:val="22"/>
                <w:lang w:val="en-GB"/>
              </w:rPr>
            </w:pPr>
            <w:r w:rsidRPr="00535D95">
              <w:rPr>
                <w:rFonts w:asciiTheme="minorHAnsi" w:hAnsiTheme="minorHAnsi" w:cstheme="minorHAnsi"/>
                <w:color w:val="000000"/>
                <w:kern w:val="28"/>
                <w:sz w:val="22"/>
                <w:szCs w:val="22"/>
                <w:lang w:val="en-GB"/>
              </w:rPr>
              <w:t>International and national organisations</w:t>
            </w:r>
          </w:p>
          <w:p w14:paraId="16F9D9B2" w14:textId="19EC98E0" w:rsidR="00251F7B" w:rsidRPr="00535D95" w:rsidRDefault="00251F7B" w:rsidP="00251F7B">
            <w:pPr>
              <w:rPr>
                <w:rFonts w:asciiTheme="minorHAnsi" w:hAnsiTheme="minorHAnsi" w:cstheme="minorHAnsi"/>
                <w:color w:val="000000"/>
                <w:kern w:val="28"/>
                <w:sz w:val="22"/>
                <w:szCs w:val="22"/>
                <w:u w:val="single"/>
                <w:lang w:val="en-GB"/>
              </w:rPr>
            </w:pPr>
            <w:r w:rsidRPr="00535D95">
              <w:rPr>
                <w:rFonts w:asciiTheme="minorHAnsi" w:hAnsiTheme="minorHAnsi" w:cstheme="minorHAnsi"/>
                <w:color w:val="000000"/>
                <w:kern w:val="28"/>
                <w:sz w:val="22"/>
                <w:szCs w:val="22"/>
                <w:lang w:val="en-GB"/>
              </w:rPr>
              <w:t>Regional / local organisations / research institutes etc.</w:t>
            </w:r>
          </w:p>
        </w:tc>
        <w:tc>
          <w:tcPr>
            <w:tcW w:w="4214" w:type="dxa"/>
            <w:vAlign w:val="center"/>
          </w:tcPr>
          <w:p w14:paraId="0A21360B" w14:textId="77777777" w:rsidR="00F5359B" w:rsidRPr="009E6C64" w:rsidRDefault="00F5359B" w:rsidP="00F5359B">
            <w:pPr>
              <w:rPr>
                <w:rFonts w:asciiTheme="minorHAnsi" w:hAnsiTheme="minorHAnsi" w:cstheme="minorHAnsi"/>
                <w:color w:val="000000"/>
                <w:kern w:val="28"/>
                <w:sz w:val="22"/>
                <w:szCs w:val="22"/>
                <w:lang w:val="en-GB"/>
              </w:rPr>
            </w:pPr>
          </w:p>
          <w:p w14:paraId="3722F633" w14:textId="3CC3FEE7" w:rsidR="00F5359B" w:rsidRPr="009E6C64" w:rsidRDefault="00F5359B" w:rsidP="00F5359B">
            <w:pPr>
              <w:rPr>
                <w:rFonts w:asciiTheme="minorHAnsi" w:hAnsiTheme="minorHAnsi" w:cstheme="minorHAnsi"/>
                <w:color w:val="000000"/>
                <w:kern w:val="28"/>
                <w:sz w:val="22"/>
                <w:szCs w:val="22"/>
                <w:lang w:val="en-GB"/>
              </w:rPr>
            </w:pPr>
            <w:r w:rsidRPr="009E6C64">
              <w:rPr>
                <w:rFonts w:asciiTheme="minorHAnsi" w:hAnsiTheme="minorHAnsi" w:cstheme="minorHAnsi"/>
                <w:color w:val="000000"/>
                <w:kern w:val="28"/>
                <w:sz w:val="22"/>
                <w:szCs w:val="22"/>
                <w:lang w:val="en-GB"/>
              </w:rPr>
              <w:t xml:space="preserve">maximum </w:t>
            </w:r>
            <w:r w:rsidR="009E6A57" w:rsidRPr="009E6C64">
              <w:rPr>
                <w:rFonts w:asciiTheme="minorHAnsi" w:hAnsiTheme="minorHAnsi" w:cstheme="minorHAnsi"/>
                <w:color w:val="000000"/>
                <w:kern w:val="28"/>
                <w:sz w:val="22"/>
                <w:szCs w:val="22"/>
                <w:lang w:val="en-GB"/>
              </w:rPr>
              <w:t>€</w:t>
            </w:r>
            <w:r w:rsidRPr="009E6C64">
              <w:rPr>
                <w:rFonts w:asciiTheme="minorHAnsi" w:hAnsiTheme="minorHAnsi" w:cstheme="minorHAnsi"/>
                <w:color w:val="000000"/>
                <w:kern w:val="28"/>
                <w:sz w:val="22"/>
                <w:szCs w:val="22"/>
                <w:lang w:val="en-GB"/>
              </w:rPr>
              <w:t xml:space="preserve">7.500 </w:t>
            </w:r>
          </w:p>
          <w:p w14:paraId="534BD0D4" w14:textId="62964732" w:rsidR="00F5359B" w:rsidRPr="009E6C64" w:rsidRDefault="00F5359B" w:rsidP="00F5359B">
            <w:pPr>
              <w:rPr>
                <w:rFonts w:asciiTheme="minorHAnsi" w:hAnsiTheme="minorHAnsi" w:cstheme="minorHAnsi"/>
                <w:color w:val="000000"/>
                <w:kern w:val="28"/>
                <w:sz w:val="22"/>
                <w:szCs w:val="22"/>
                <w:lang w:val="en-GB"/>
              </w:rPr>
            </w:pPr>
            <w:r w:rsidRPr="009E6C64">
              <w:rPr>
                <w:rFonts w:asciiTheme="minorHAnsi" w:hAnsiTheme="minorHAnsi" w:cstheme="minorHAnsi"/>
                <w:color w:val="000000"/>
                <w:kern w:val="28"/>
                <w:sz w:val="22"/>
                <w:szCs w:val="22"/>
                <w:lang w:val="en-GB"/>
              </w:rPr>
              <w:t xml:space="preserve">maximum </w:t>
            </w:r>
            <w:r w:rsidR="009E6A57" w:rsidRPr="009E6C64">
              <w:rPr>
                <w:rFonts w:asciiTheme="minorHAnsi" w:hAnsiTheme="minorHAnsi" w:cstheme="minorHAnsi"/>
                <w:color w:val="000000"/>
                <w:kern w:val="28"/>
                <w:sz w:val="22"/>
                <w:szCs w:val="22"/>
                <w:lang w:val="en-GB"/>
              </w:rPr>
              <w:t>€</w:t>
            </w:r>
            <w:r w:rsidRPr="009E6C64">
              <w:rPr>
                <w:rFonts w:asciiTheme="minorHAnsi" w:hAnsiTheme="minorHAnsi" w:cstheme="minorHAnsi"/>
                <w:color w:val="000000"/>
                <w:kern w:val="28"/>
                <w:sz w:val="22"/>
                <w:szCs w:val="22"/>
                <w:lang w:val="en-GB"/>
              </w:rPr>
              <w:t xml:space="preserve">5.000 </w:t>
            </w:r>
          </w:p>
        </w:tc>
      </w:tr>
    </w:tbl>
    <w:p w14:paraId="27DC4585" w14:textId="77777777" w:rsidR="00F5359B" w:rsidRPr="009E6C64" w:rsidRDefault="00F5359B" w:rsidP="00F5359B">
      <w:pPr>
        <w:spacing w:after="0" w:line="240" w:lineRule="auto"/>
        <w:jc w:val="both"/>
        <w:rPr>
          <w:rFonts w:eastAsia="Times New Roman" w:cs="Calibri"/>
          <w:color w:val="000000"/>
          <w:kern w:val="28"/>
          <w:lang w:val="en-GB"/>
        </w:rPr>
      </w:pPr>
    </w:p>
    <w:p w14:paraId="310E0C13" w14:textId="77777777" w:rsidR="00A332F6" w:rsidRDefault="00A332F6" w:rsidP="00F5359B">
      <w:pPr>
        <w:spacing w:after="0" w:line="285" w:lineRule="auto"/>
        <w:jc w:val="both"/>
        <w:rPr>
          <w:rFonts w:eastAsia="Times New Roman" w:cs="Calibri"/>
          <w:b/>
          <w:bCs/>
          <w:color w:val="182B58"/>
          <w:kern w:val="28"/>
          <w:lang w:val="en-GB"/>
        </w:rPr>
      </w:pPr>
    </w:p>
    <w:p w14:paraId="1B1D33B8" w14:textId="6C310EB4" w:rsidR="00E02B4D" w:rsidRPr="009E6C64" w:rsidRDefault="00251F7B" w:rsidP="00F5359B">
      <w:pPr>
        <w:spacing w:after="0" w:line="285" w:lineRule="auto"/>
        <w:jc w:val="both"/>
        <w:rPr>
          <w:rFonts w:eastAsia="Times New Roman" w:cs="Calibri"/>
          <w:color w:val="000000"/>
          <w:kern w:val="28"/>
          <w:lang w:val="en-GB"/>
        </w:rPr>
      </w:pPr>
      <w:r w:rsidRPr="009E6C64">
        <w:rPr>
          <w:rFonts w:eastAsia="Times New Roman" w:cs="Calibri"/>
          <w:b/>
          <w:bCs/>
          <w:color w:val="182B58"/>
          <w:kern w:val="28"/>
          <w:lang w:val="en-GB"/>
        </w:rPr>
        <w:t>Next steps</w:t>
      </w:r>
      <w:r w:rsidR="00E02B4D" w:rsidRPr="009E6C64">
        <w:rPr>
          <w:rFonts w:eastAsia="Times New Roman" w:cs="Calibri"/>
          <w:color w:val="000000"/>
          <w:kern w:val="28"/>
          <w:lang w:val="en-GB"/>
        </w:rPr>
        <w:t>:</w:t>
      </w:r>
    </w:p>
    <w:p w14:paraId="52A6BB24" w14:textId="1139EA5B" w:rsidR="001A7F74" w:rsidRPr="009E6C64" w:rsidRDefault="001A7F74" w:rsidP="001A7F74">
      <w:pPr>
        <w:numPr>
          <w:ilvl w:val="0"/>
          <w:numId w:val="1"/>
        </w:numPr>
        <w:spacing w:after="0" w:line="240" w:lineRule="auto"/>
        <w:jc w:val="both"/>
        <w:rPr>
          <w:rFonts w:eastAsia="Times New Roman" w:cs="Calibri"/>
          <w:color w:val="000000"/>
          <w:kern w:val="28"/>
          <w:lang w:val="en-GB"/>
        </w:rPr>
      </w:pPr>
      <w:r w:rsidRPr="009E6C64">
        <w:rPr>
          <w:rFonts w:eastAsia="Times New Roman" w:cs="Calibri"/>
          <w:color w:val="000000"/>
          <w:kern w:val="28"/>
          <w:lang w:val="en-GB"/>
        </w:rPr>
        <w:t>The Euromontana Board of Directors will analyse the application and, if it is accepted, a membership fee will be proposed, taking into account the type of organisation, its size and the country of origin. It should be noted that reduced membership fees are applied to countries with a GDP of less than 50% of the EU15 (2001 data)</w:t>
      </w:r>
      <w:r w:rsidRPr="009E6C64">
        <w:rPr>
          <w:rStyle w:val="Appelnotedebasdep"/>
          <w:rFonts w:eastAsia="Times New Roman" w:cs="Calibri"/>
          <w:color w:val="000000"/>
          <w:kern w:val="28"/>
          <w:lang w:val="en-GB"/>
        </w:rPr>
        <w:footnoteReference w:id="3"/>
      </w:r>
      <w:r w:rsidRPr="009E6C64">
        <w:rPr>
          <w:rFonts w:eastAsia="Times New Roman" w:cs="Calibri"/>
          <w:color w:val="000000"/>
          <w:kern w:val="28"/>
          <w:lang w:val="en-GB"/>
        </w:rPr>
        <w:t xml:space="preserve">. </w:t>
      </w:r>
    </w:p>
    <w:p w14:paraId="0EB00198" w14:textId="77777777" w:rsidR="001A7F74" w:rsidRPr="009E6C64" w:rsidRDefault="001A7F74" w:rsidP="001A7F74">
      <w:pPr>
        <w:numPr>
          <w:ilvl w:val="0"/>
          <w:numId w:val="1"/>
        </w:numPr>
        <w:spacing w:after="0" w:line="240" w:lineRule="auto"/>
        <w:jc w:val="both"/>
        <w:rPr>
          <w:rFonts w:eastAsia="Times New Roman" w:cs="Calibri"/>
          <w:color w:val="000000"/>
          <w:kern w:val="28"/>
          <w:lang w:val="en-GB"/>
        </w:rPr>
      </w:pPr>
      <w:r w:rsidRPr="009E6C64">
        <w:rPr>
          <w:rFonts w:eastAsia="Times New Roman" w:cs="Calibri"/>
          <w:color w:val="000000"/>
          <w:kern w:val="28"/>
          <w:lang w:val="en-GB"/>
        </w:rPr>
        <w:t>A final membership agreement, including the amount of the membership fee, will be signed by Euromontana and the applicant organisation.</w:t>
      </w:r>
    </w:p>
    <w:p w14:paraId="7959A826" w14:textId="60DCB8F2" w:rsidR="001A7F74" w:rsidRPr="009E6C64" w:rsidRDefault="001A7F74" w:rsidP="001A7F74">
      <w:pPr>
        <w:numPr>
          <w:ilvl w:val="0"/>
          <w:numId w:val="1"/>
        </w:numPr>
        <w:spacing w:after="0" w:line="240" w:lineRule="auto"/>
        <w:jc w:val="both"/>
        <w:rPr>
          <w:rFonts w:eastAsia="Times New Roman" w:cs="Calibri"/>
          <w:color w:val="000000"/>
          <w:kern w:val="28"/>
          <w:lang w:val="en-GB"/>
        </w:rPr>
      </w:pPr>
      <w:r w:rsidRPr="009E6C64">
        <w:rPr>
          <w:rFonts w:eastAsia="Times New Roman" w:cs="Calibri"/>
          <w:color w:val="000000"/>
          <w:kern w:val="28"/>
          <w:lang w:val="en-GB"/>
        </w:rPr>
        <w:t>Once this form has been signed, an invoice for the first membership fee will be issued by Euromontana. Payment of the fee will make membership effective and official.</w:t>
      </w:r>
    </w:p>
    <w:p w14:paraId="5B813421" w14:textId="77777777" w:rsidR="00E02B4D" w:rsidRPr="009E6C64" w:rsidRDefault="00E02B4D" w:rsidP="00F5359B">
      <w:pPr>
        <w:spacing w:after="0" w:line="285" w:lineRule="auto"/>
        <w:jc w:val="both"/>
        <w:rPr>
          <w:rFonts w:eastAsia="Times New Roman" w:cs="Calibri"/>
          <w:color w:val="000000"/>
          <w:kern w:val="28"/>
          <w:lang w:val="en-GB"/>
        </w:rPr>
      </w:pPr>
    </w:p>
    <w:p w14:paraId="683E0A6F" w14:textId="77777777" w:rsidR="003649E6" w:rsidRDefault="003649E6" w:rsidP="00F5359B">
      <w:pPr>
        <w:spacing w:after="0" w:line="285" w:lineRule="auto"/>
        <w:jc w:val="both"/>
        <w:rPr>
          <w:rFonts w:eastAsia="Times New Roman" w:cs="Calibri"/>
          <w:color w:val="000000"/>
          <w:kern w:val="28"/>
          <w:lang w:val="en-GB"/>
        </w:rPr>
      </w:pPr>
    </w:p>
    <w:p w14:paraId="76D7E2E9" w14:textId="77777777" w:rsidR="003649E6" w:rsidRPr="009E6C64" w:rsidRDefault="003649E6" w:rsidP="00F5359B">
      <w:pPr>
        <w:spacing w:after="0" w:line="285" w:lineRule="auto"/>
        <w:jc w:val="both"/>
        <w:rPr>
          <w:rFonts w:eastAsia="Times New Roman" w:cs="Calibri"/>
          <w:color w:val="000000"/>
          <w:kern w:val="28"/>
          <w:lang w:val="en-GB"/>
        </w:rPr>
      </w:pPr>
    </w:p>
    <w:p w14:paraId="6D8E8362" w14:textId="77777777" w:rsidR="00E02B4D" w:rsidRPr="009E6C64" w:rsidRDefault="00E02B4D" w:rsidP="00F5359B">
      <w:pPr>
        <w:tabs>
          <w:tab w:val="left" w:pos="5245"/>
        </w:tabs>
        <w:spacing w:after="0" w:line="285" w:lineRule="auto"/>
        <w:jc w:val="both"/>
        <w:rPr>
          <w:rFonts w:eastAsia="Times New Roman" w:cs="Calibri"/>
          <w:color w:val="000000"/>
          <w:kern w:val="28"/>
          <w:lang w:val="en-GB"/>
        </w:rPr>
      </w:pPr>
    </w:p>
    <w:p w14:paraId="10F11CD0" w14:textId="2107B525" w:rsidR="00F5359B" w:rsidRPr="009E6C64" w:rsidRDefault="009E6C64" w:rsidP="00F5359B">
      <w:pPr>
        <w:tabs>
          <w:tab w:val="left" w:pos="5245"/>
        </w:tabs>
        <w:spacing w:after="0" w:line="285" w:lineRule="auto"/>
        <w:jc w:val="both"/>
        <w:rPr>
          <w:rFonts w:eastAsia="Times New Roman" w:cs="Calibri"/>
          <w:b/>
          <w:bCs/>
          <w:color w:val="182B58"/>
          <w:kern w:val="28"/>
          <w:lang w:val="en-GB"/>
        </w:rPr>
      </w:pPr>
      <w:r w:rsidRPr="009E6C64">
        <w:rPr>
          <w:rFonts w:eastAsia="Times New Roman" w:cs="Calibri"/>
          <w:b/>
          <w:bCs/>
          <w:color w:val="182B58"/>
          <w:kern w:val="28"/>
          <w:lang w:val="en-GB"/>
        </w:rPr>
        <w:t>Agreement from the applicant organisation</w:t>
      </w:r>
    </w:p>
    <w:p w14:paraId="0CEB0679" w14:textId="77777777" w:rsidR="00F5359B" w:rsidRPr="009E6C64" w:rsidRDefault="00F5359B" w:rsidP="00F5359B">
      <w:pPr>
        <w:tabs>
          <w:tab w:val="left" w:pos="5600"/>
        </w:tabs>
        <w:spacing w:after="0" w:line="285" w:lineRule="auto"/>
        <w:jc w:val="both"/>
        <w:rPr>
          <w:rFonts w:eastAsia="Times New Roman" w:cs="Calibri"/>
          <w:color w:val="000000"/>
          <w:kern w:val="28"/>
          <w:lang w:val="en-GB"/>
        </w:rPr>
      </w:pPr>
    </w:p>
    <w:p w14:paraId="2F63F832" w14:textId="75695D1C" w:rsidR="00F5359B" w:rsidRPr="009E6C64" w:rsidRDefault="00F5359B" w:rsidP="00F5359B">
      <w:pPr>
        <w:tabs>
          <w:tab w:val="left" w:pos="5245"/>
        </w:tabs>
        <w:spacing w:after="0" w:line="285" w:lineRule="auto"/>
        <w:jc w:val="both"/>
        <w:rPr>
          <w:rFonts w:eastAsia="Times New Roman" w:cs="Calibri"/>
          <w:color w:val="000000"/>
          <w:kern w:val="28"/>
          <w:lang w:val="en-GB"/>
        </w:rPr>
      </w:pPr>
      <w:r w:rsidRPr="009E6C64">
        <w:rPr>
          <w:rFonts w:eastAsia="Times New Roman" w:cs="Calibri"/>
          <w:color w:val="000000"/>
          <w:kern w:val="28"/>
          <w:lang w:val="en-GB"/>
        </w:rPr>
        <w:t>N</w:t>
      </w:r>
      <w:r w:rsidR="00141075" w:rsidRPr="009E6C64">
        <w:rPr>
          <w:rFonts w:eastAsia="Times New Roman" w:cs="Calibri"/>
          <w:color w:val="000000"/>
          <w:kern w:val="28"/>
          <w:lang w:val="en-GB"/>
        </w:rPr>
        <w:t>ame and position of the legal representative</w:t>
      </w:r>
      <w:r w:rsidRPr="009E6C64">
        <w:rPr>
          <w:rFonts w:eastAsia="Times New Roman" w:cs="Calibri"/>
          <w:color w:val="000000"/>
          <w:kern w:val="28"/>
          <w:lang w:val="en-GB"/>
        </w:rPr>
        <w:t xml:space="preserve">: </w:t>
      </w:r>
    </w:p>
    <w:p w14:paraId="7F73266C" w14:textId="04B41C4E" w:rsidR="00F5359B" w:rsidRPr="009E6C64" w:rsidRDefault="009427A3" w:rsidP="00F5359B">
      <w:pPr>
        <w:tabs>
          <w:tab w:val="left" w:pos="5600"/>
        </w:tabs>
        <w:spacing w:after="0" w:line="285" w:lineRule="auto"/>
        <w:jc w:val="both"/>
        <w:rPr>
          <w:rFonts w:eastAsia="Times New Roman" w:cs="Calibri"/>
          <w:color w:val="000000"/>
          <w:kern w:val="28"/>
          <w:lang w:val="en-GB"/>
        </w:rPr>
      </w:pPr>
      <w:r w:rsidRPr="009E6C64">
        <w:rPr>
          <w:rFonts w:eastAsia="Times New Roman" w:cs="Calibri"/>
          <w:color w:val="000000"/>
          <w:kern w:val="28"/>
          <w:lang w:val="en-GB"/>
        </w:rPr>
        <w:t>________________________________</w:t>
      </w:r>
    </w:p>
    <w:p w14:paraId="7F960659" w14:textId="77777777" w:rsidR="00F5359B" w:rsidRPr="009E6C64" w:rsidRDefault="00F5359B" w:rsidP="00F5359B">
      <w:pPr>
        <w:tabs>
          <w:tab w:val="left" w:pos="5600"/>
        </w:tabs>
        <w:spacing w:after="0" w:line="285" w:lineRule="auto"/>
        <w:jc w:val="both"/>
        <w:rPr>
          <w:rFonts w:eastAsia="Times New Roman" w:cs="Calibri"/>
          <w:color w:val="000000"/>
          <w:kern w:val="28"/>
          <w:lang w:val="en-GB"/>
        </w:rPr>
      </w:pPr>
      <w:r w:rsidRPr="009E6C64">
        <w:rPr>
          <w:rFonts w:eastAsia="Times New Roman" w:cs="Calibri"/>
          <w:color w:val="000000"/>
          <w:kern w:val="28"/>
          <w:lang w:val="en-GB"/>
        </w:rPr>
        <w:tab/>
      </w:r>
    </w:p>
    <w:p w14:paraId="397E941F" w14:textId="26CD3DB9" w:rsidR="00F5359B" w:rsidRPr="009E6C64" w:rsidRDefault="00F5359B" w:rsidP="00F5359B">
      <w:pPr>
        <w:tabs>
          <w:tab w:val="left" w:pos="5245"/>
        </w:tabs>
        <w:spacing w:after="0" w:line="285" w:lineRule="auto"/>
        <w:jc w:val="both"/>
        <w:rPr>
          <w:rFonts w:eastAsia="Times New Roman" w:cs="Calibri"/>
          <w:color w:val="000000"/>
          <w:kern w:val="28"/>
          <w:lang w:val="en-GB"/>
        </w:rPr>
      </w:pPr>
      <w:r w:rsidRPr="009E6C64">
        <w:rPr>
          <w:rFonts w:eastAsia="Times New Roman" w:cs="Calibri"/>
          <w:color w:val="000000"/>
          <w:kern w:val="28"/>
          <w:lang w:val="en-GB"/>
        </w:rPr>
        <w:t>D</w:t>
      </w:r>
      <w:r w:rsidR="00141075" w:rsidRPr="009E6C64">
        <w:rPr>
          <w:rFonts w:eastAsia="Times New Roman" w:cs="Calibri"/>
          <w:color w:val="000000"/>
          <w:kern w:val="28"/>
          <w:lang w:val="en-GB"/>
        </w:rPr>
        <w:t>ate and place</w:t>
      </w:r>
      <w:r w:rsidRPr="009E6C64">
        <w:rPr>
          <w:rFonts w:eastAsia="Times New Roman" w:cs="Calibri"/>
          <w:color w:val="000000"/>
          <w:kern w:val="28"/>
          <w:lang w:val="en-GB"/>
        </w:rPr>
        <w:t>:</w:t>
      </w:r>
      <w:r w:rsidRPr="009E6C64">
        <w:rPr>
          <w:rFonts w:eastAsia="Times New Roman" w:cs="Calibri"/>
          <w:color w:val="000000"/>
          <w:kern w:val="28"/>
          <w:lang w:val="en-GB"/>
        </w:rPr>
        <w:tab/>
        <w:t xml:space="preserve"> </w:t>
      </w:r>
    </w:p>
    <w:p w14:paraId="4805329E" w14:textId="21E3B850" w:rsidR="00F5359B" w:rsidRPr="009E6C64" w:rsidRDefault="009427A3" w:rsidP="00F5359B">
      <w:pPr>
        <w:tabs>
          <w:tab w:val="left" w:pos="5600"/>
        </w:tabs>
        <w:spacing w:after="0" w:line="285" w:lineRule="auto"/>
        <w:jc w:val="both"/>
        <w:rPr>
          <w:rFonts w:eastAsia="Times New Roman" w:cs="Calibri"/>
          <w:color w:val="000000"/>
          <w:kern w:val="28"/>
          <w:lang w:val="en-GB"/>
        </w:rPr>
      </w:pPr>
      <w:r w:rsidRPr="009E6C64">
        <w:rPr>
          <w:rFonts w:eastAsia="Times New Roman" w:cs="Calibri"/>
          <w:color w:val="000000"/>
          <w:kern w:val="28"/>
          <w:lang w:val="en-GB"/>
        </w:rPr>
        <w:t xml:space="preserve">________________________________                                   </w:t>
      </w:r>
    </w:p>
    <w:p w14:paraId="61F6E0B8" w14:textId="77777777" w:rsidR="00E02B4D" w:rsidRPr="009E6C64" w:rsidRDefault="00E02B4D" w:rsidP="00F5359B">
      <w:pPr>
        <w:tabs>
          <w:tab w:val="left" w:pos="5600"/>
        </w:tabs>
        <w:spacing w:after="0" w:line="285" w:lineRule="auto"/>
        <w:jc w:val="both"/>
        <w:rPr>
          <w:rFonts w:eastAsia="Times New Roman" w:cs="Calibri"/>
          <w:color w:val="000000"/>
          <w:kern w:val="28"/>
          <w:lang w:val="en-GB"/>
        </w:rPr>
      </w:pPr>
    </w:p>
    <w:p w14:paraId="1EBDAAFB" w14:textId="334E67F5" w:rsidR="009427A3" w:rsidRPr="009E6C64" w:rsidRDefault="009427A3" w:rsidP="00F5359B">
      <w:pPr>
        <w:tabs>
          <w:tab w:val="left" w:pos="5600"/>
        </w:tabs>
        <w:spacing w:after="0" w:line="285" w:lineRule="auto"/>
        <w:jc w:val="both"/>
        <w:rPr>
          <w:rFonts w:eastAsia="Times New Roman" w:cs="Calibri"/>
          <w:color w:val="000000"/>
          <w:kern w:val="28"/>
          <w:lang w:val="en-GB"/>
        </w:rPr>
      </w:pPr>
      <w:r w:rsidRPr="009E6C64">
        <w:rPr>
          <w:rFonts w:eastAsia="Times New Roman" w:cs="Calibri"/>
          <w:color w:val="000000"/>
          <w:kern w:val="28"/>
          <w:lang w:val="en-GB"/>
        </w:rPr>
        <w:t xml:space="preserve">________________________________                                   </w:t>
      </w:r>
    </w:p>
    <w:p w14:paraId="0061B082" w14:textId="77777777" w:rsidR="009427A3" w:rsidRPr="009E6C64" w:rsidRDefault="009427A3" w:rsidP="00F5359B">
      <w:pPr>
        <w:tabs>
          <w:tab w:val="left" w:pos="5245"/>
        </w:tabs>
        <w:spacing w:after="0" w:line="285" w:lineRule="auto"/>
        <w:jc w:val="both"/>
        <w:rPr>
          <w:rFonts w:eastAsia="Times New Roman" w:cs="Calibri"/>
          <w:color w:val="000000"/>
          <w:kern w:val="28"/>
          <w:lang w:val="en-GB"/>
        </w:rPr>
      </w:pPr>
    </w:p>
    <w:p w14:paraId="0A73AA93" w14:textId="315FEC8B" w:rsidR="00F5359B" w:rsidRPr="009E6C64" w:rsidRDefault="00F5359B" w:rsidP="00F5359B">
      <w:pPr>
        <w:tabs>
          <w:tab w:val="left" w:pos="5245"/>
        </w:tabs>
        <w:spacing w:after="0" w:line="285" w:lineRule="auto"/>
        <w:jc w:val="both"/>
        <w:rPr>
          <w:rFonts w:eastAsia="Times New Roman" w:cs="Calibri"/>
          <w:color w:val="000000"/>
          <w:kern w:val="28"/>
          <w:lang w:val="en-GB"/>
        </w:rPr>
      </w:pPr>
      <w:r w:rsidRPr="009E6C64">
        <w:rPr>
          <w:rFonts w:eastAsia="Times New Roman" w:cs="Calibri"/>
          <w:color w:val="000000"/>
          <w:kern w:val="28"/>
          <w:lang w:val="en-GB"/>
        </w:rPr>
        <w:t xml:space="preserve">Signature </w:t>
      </w:r>
      <w:r w:rsidR="00141075" w:rsidRPr="009E6C64">
        <w:rPr>
          <w:rFonts w:eastAsia="Times New Roman" w:cs="Calibri"/>
          <w:color w:val="000000"/>
          <w:kern w:val="28"/>
          <w:lang w:val="en-GB"/>
        </w:rPr>
        <w:t>of the legal representative</w:t>
      </w:r>
      <w:r w:rsidRPr="009E6C64">
        <w:rPr>
          <w:rFonts w:eastAsia="Times New Roman" w:cs="Calibri"/>
          <w:color w:val="000000"/>
          <w:kern w:val="28"/>
          <w:lang w:val="en-GB"/>
        </w:rPr>
        <w:t>:</w:t>
      </w:r>
      <w:r w:rsidRPr="009E6C64">
        <w:rPr>
          <w:rFonts w:eastAsia="Times New Roman" w:cs="Calibri"/>
          <w:color w:val="000000"/>
          <w:kern w:val="28"/>
          <w:lang w:val="en-GB"/>
        </w:rPr>
        <w:tab/>
      </w:r>
    </w:p>
    <w:p w14:paraId="39086CA9" w14:textId="45E625FA" w:rsidR="00F5359B" w:rsidRPr="009E6C64" w:rsidRDefault="00F5359B">
      <w:pPr>
        <w:rPr>
          <w:lang w:val="en-GB"/>
        </w:rPr>
      </w:pPr>
    </w:p>
    <w:p w14:paraId="294BC40F" w14:textId="5AAD3DED" w:rsidR="009427A3" w:rsidRPr="009E6C64" w:rsidRDefault="009427A3">
      <w:pPr>
        <w:rPr>
          <w:lang w:val="en-GB"/>
        </w:rPr>
      </w:pPr>
    </w:p>
    <w:p w14:paraId="0E1A2CAC" w14:textId="77777777" w:rsidR="00E857A3" w:rsidRPr="009E6C64" w:rsidRDefault="00E857A3" w:rsidP="00E857A3">
      <w:pPr>
        <w:tabs>
          <w:tab w:val="left" w:pos="1315"/>
        </w:tabs>
        <w:rPr>
          <w:lang w:val="en-GB"/>
        </w:rPr>
      </w:pPr>
    </w:p>
    <w:p w14:paraId="15453E1F" w14:textId="1D307942" w:rsidR="00E857A3" w:rsidRPr="00141075" w:rsidRDefault="00E857A3" w:rsidP="00E857A3">
      <w:pPr>
        <w:tabs>
          <w:tab w:val="left" w:pos="1315"/>
        </w:tabs>
        <w:rPr>
          <w:lang w:val="en-US"/>
        </w:rPr>
        <w:sectPr w:rsidR="00E857A3" w:rsidRPr="00141075" w:rsidSect="00DF0819">
          <w:footerReference w:type="default" r:id="rId12"/>
          <w:pgSz w:w="12240" w:h="15840"/>
          <w:pgMar w:top="1417" w:right="1417" w:bottom="1134" w:left="1417" w:header="720" w:footer="720" w:gutter="0"/>
          <w:cols w:space="720"/>
        </w:sectPr>
      </w:pPr>
    </w:p>
    <w:p w14:paraId="7162B300" w14:textId="0A0649B0" w:rsidR="000D15BC" w:rsidRPr="00141075" w:rsidRDefault="000D15BC" w:rsidP="00E857A3">
      <w:pPr>
        <w:contextualSpacing/>
        <w:rPr>
          <w:b/>
          <w:bCs/>
          <w:color w:val="182B58"/>
          <w:sz w:val="32"/>
          <w:szCs w:val="32"/>
          <w:lang w:val="en-US"/>
        </w:rPr>
      </w:pPr>
      <w:r>
        <w:rPr>
          <w:rFonts w:eastAsia="Times New Roman" w:cs="Calibri"/>
          <w:b/>
          <w:bCs/>
          <w:noProof/>
          <w:color w:val="182B58"/>
          <w:sz w:val="32"/>
          <w:szCs w:val="32"/>
          <w:lang w:eastAsia="fr-FR"/>
        </w:rPr>
        <w:lastRenderedPageBreak/>
        <w:drawing>
          <wp:anchor distT="0" distB="0" distL="114300" distR="114300" simplePos="0" relativeHeight="251658241" behindDoc="0" locked="0" layoutInCell="1" allowOverlap="1" wp14:anchorId="54627186" wp14:editId="2331BFD9">
            <wp:simplePos x="0" y="0"/>
            <wp:positionH relativeFrom="column">
              <wp:posOffset>-962107</wp:posOffset>
            </wp:positionH>
            <wp:positionV relativeFrom="paragraph">
              <wp:posOffset>-901506</wp:posOffset>
            </wp:positionV>
            <wp:extent cx="7879347" cy="2489812"/>
            <wp:effectExtent l="0" t="0" r="7620" b="0"/>
            <wp:wrapNone/>
            <wp:docPr id="1714841134" name="Image 2"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34294" name="Image 1" descr="Une image contenant capture d’écran&#10;&#10;Description générée automatiquement"/>
                    <pic:cNvPicPr/>
                  </pic:nvPicPr>
                  <pic:blipFill rotWithShape="1">
                    <a:blip r:embed="rId11">
                      <a:extLst>
                        <a:ext uri="{28A0092B-C50C-407E-A947-70E740481C1C}">
                          <a14:useLocalDpi xmlns:a14="http://schemas.microsoft.com/office/drawing/2010/main" val="0"/>
                        </a:ext>
                      </a:extLst>
                    </a:blip>
                    <a:srcRect b="77660"/>
                    <a:stretch/>
                  </pic:blipFill>
                  <pic:spPr bwMode="auto">
                    <a:xfrm>
                      <a:off x="0" y="0"/>
                      <a:ext cx="7879347" cy="24898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5F8B13" w14:textId="45B69F33" w:rsidR="000D15BC" w:rsidRPr="00141075" w:rsidRDefault="000D15BC" w:rsidP="00EE3B27">
      <w:pPr>
        <w:contextualSpacing/>
        <w:jc w:val="center"/>
        <w:rPr>
          <w:b/>
          <w:bCs/>
          <w:color w:val="182B58"/>
          <w:sz w:val="32"/>
          <w:szCs w:val="32"/>
          <w:lang w:val="en-US"/>
        </w:rPr>
      </w:pPr>
    </w:p>
    <w:p w14:paraId="004E69A7" w14:textId="77777777" w:rsidR="00501F65" w:rsidRPr="00141075" w:rsidRDefault="00501F65" w:rsidP="00B44FC0">
      <w:pPr>
        <w:contextualSpacing/>
        <w:rPr>
          <w:b/>
          <w:bCs/>
          <w:color w:val="182B58"/>
          <w:sz w:val="32"/>
          <w:szCs w:val="32"/>
          <w:lang w:val="en-US"/>
        </w:rPr>
      </w:pPr>
    </w:p>
    <w:p w14:paraId="3E7E7C7E" w14:textId="77777777" w:rsidR="00B44FC0" w:rsidRPr="00141075" w:rsidRDefault="00B44FC0" w:rsidP="00B44FC0">
      <w:pPr>
        <w:contextualSpacing/>
        <w:rPr>
          <w:b/>
          <w:bCs/>
          <w:color w:val="182B58"/>
          <w:lang w:val="en-US"/>
        </w:rPr>
      </w:pPr>
    </w:p>
    <w:p w14:paraId="3EAA2F8B" w14:textId="0CB19ECF" w:rsidR="000D15BC" w:rsidRPr="00535D95" w:rsidRDefault="00BE1343" w:rsidP="00B44FC0">
      <w:pPr>
        <w:contextualSpacing/>
        <w:jc w:val="center"/>
        <w:rPr>
          <w:rFonts w:cstheme="minorHAnsi"/>
          <w:b/>
          <w:bCs/>
          <w:color w:val="182B58"/>
          <w:sz w:val="36"/>
          <w:szCs w:val="36"/>
          <w:lang w:val="en-US"/>
        </w:rPr>
      </w:pPr>
      <w:r w:rsidRPr="00535D95">
        <w:rPr>
          <w:b/>
          <w:bCs/>
          <w:color w:val="182B58"/>
          <w:sz w:val="32"/>
          <w:szCs w:val="32"/>
          <w:lang w:val="en-US"/>
        </w:rPr>
        <w:t>Constitution</w:t>
      </w:r>
    </w:p>
    <w:p w14:paraId="1223E2B8" w14:textId="77777777" w:rsidR="00B44FC0" w:rsidRPr="00535D95" w:rsidRDefault="00B44FC0" w:rsidP="00EE3B27">
      <w:pPr>
        <w:contextualSpacing/>
        <w:jc w:val="both"/>
        <w:rPr>
          <w:rFonts w:cstheme="minorHAnsi"/>
          <w:b/>
          <w:bCs/>
          <w:color w:val="182B58"/>
          <w:lang w:val="en-US"/>
        </w:rPr>
      </w:pPr>
    </w:p>
    <w:p w14:paraId="282BCF79" w14:textId="44DA82D3" w:rsidR="009427A3" w:rsidRPr="00535D95" w:rsidRDefault="009427A3" w:rsidP="00EE3B27">
      <w:pPr>
        <w:contextualSpacing/>
        <w:jc w:val="both"/>
        <w:rPr>
          <w:rFonts w:cstheme="minorHAnsi"/>
          <w:color w:val="182B58"/>
          <w:lang w:val="en-US"/>
        </w:rPr>
      </w:pPr>
      <w:r w:rsidRPr="00535D95">
        <w:rPr>
          <w:rFonts w:cstheme="minorHAnsi"/>
          <w:b/>
          <w:bCs/>
          <w:color w:val="182B58"/>
          <w:lang w:val="en-US"/>
        </w:rPr>
        <w:t>PREAMBLE</w:t>
      </w:r>
    </w:p>
    <w:p w14:paraId="33C31FBD" w14:textId="37CBFB68" w:rsidR="009427A3" w:rsidRPr="00E647DD" w:rsidRDefault="00382871" w:rsidP="00EE3B27">
      <w:pPr>
        <w:contextualSpacing/>
        <w:jc w:val="both"/>
        <w:rPr>
          <w:rFonts w:cstheme="minorHAnsi"/>
          <w:lang w:val="en-US"/>
        </w:rPr>
      </w:pPr>
      <w:r w:rsidRPr="00382871">
        <w:rPr>
          <w:rFonts w:cstheme="minorHAnsi"/>
          <w:lang w:val="en-US"/>
        </w:rPr>
        <w:t xml:space="preserve">Euromontana declares the wish to maintain privileged links with the European Federation of Agriculture (EFA) whose decision taken in 1974 to create "a European conference for the economic and social problems of mountainous regions" foreshadowed the creation of the present association. </w:t>
      </w:r>
      <w:r w:rsidRPr="00E647DD">
        <w:rPr>
          <w:rFonts w:cstheme="minorHAnsi"/>
          <w:lang w:val="en-US"/>
        </w:rPr>
        <w:t>The EFA is associated member of Euromontana.</w:t>
      </w:r>
    </w:p>
    <w:p w14:paraId="7E8063C4" w14:textId="77777777" w:rsidR="009427A3" w:rsidRPr="00E647DD" w:rsidRDefault="009427A3" w:rsidP="00EE3B27">
      <w:pPr>
        <w:contextualSpacing/>
        <w:jc w:val="both"/>
        <w:rPr>
          <w:rFonts w:cstheme="minorHAnsi"/>
          <w:lang w:val="en-US"/>
        </w:rPr>
      </w:pPr>
    </w:p>
    <w:p w14:paraId="5FA553C6" w14:textId="43D77CE2" w:rsidR="009427A3" w:rsidRPr="00861673" w:rsidRDefault="009427A3" w:rsidP="00EE3B27">
      <w:pPr>
        <w:contextualSpacing/>
        <w:jc w:val="both"/>
        <w:rPr>
          <w:rFonts w:cstheme="minorHAnsi"/>
          <w:color w:val="182B58"/>
          <w:lang w:val="en-US"/>
        </w:rPr>
      </w:pPr>
      <w:r w:rsidRPr="00861673">
        <w:rPr>
          <w:rFonts w:cstheme="minorHAnsi"/>
          <w:b/>
          <w:bCs/>
          <w:color w:val="182B58"/>
          <w:lang w:val="en-US"/>
        </w:rPr>
        <w:t xml:space="preserve">I. </w:t>
      </w:r>
      <w:r w:rsidR="00861673" w:rsidRPr="00861673">
        <w:rPr>
          <w:rFonts w:cstheme="minorHAnsi"/>
          <w:b/>
          <w:bCs/>
          <w:color w:val="182B58"/>
          <w:lang w:val="en-US"/>
        </w:rPr>
        <w:t>NAME, REGISTERED OFFICE AND OBJECTS</w:t>
      </w:r>
    </w:p>
    <w:p w14:paraId="51266A41" w14:textId="3861FA24" w:rsidR="00E647DD" w:rsidRPr="00E647DD" w:rsidRDefault="00E647DD" w:rsidP="00D273FB">
      <w:pPr>
        <w:contextualSpacing/>
        <w:jc w:val="both"/>
        <w:rPr>
          <w:rFonts w:cstheme="minorHAnsi"/>
          <w:lang w:val="en-US"/>
        </w:rPr>
      </w:pPr>
      <w:r w:rsidRPr="00E647DD">
        <w:rPr>
          <w:rFonts w:cstheme="minorHAnsi"/>
          <w:lang w:val="en-US"/>
        </w:rPr>
        <w:t>Article 1: The legal entities at public and private law in signing the Act of Constitution declare themselves founder members of an association with an international vocation neutral in terms of religion and politics with non-profit-making and scientific objectives named EUROMONTANA is hereby constituted.</w:t>
      </w:r>
    </w:p>
    <w:p w14:paraId="49C72A3C" w14:textId="77777777" w:rsidR="00E647DD" w:rsidRPr="00E647DD" w:rsidRDefault="00E647DD" w:rsidP="00E647DD">
      <w:pPr>
        <w:spacing w:after="0" w:line="240" w:lineRule="auto"/>
        <w:contextualSpacing/>
        <w:jc w:val="both"/>
        <w:rPr>
          <w:rFonts w:cstheme="minorHAnsi"/>
          <w:lang w:val="en-US"/>
        </w:rPr>
      </w:pPr>
    </w:p>
    <w:p w14:paraId="78AC2BD7" w14:textId="2F4AD97A" w:rsidR="00E647DD" w:rsidRPr="00E647DD" w:rsidRDefault="00E647DD" w:rsidP="00E647DD">
      <w:pPr>
        <w:spacing w:after="0" w:line="240" w:lineRule="auto"/>
        <w:contextualSpacing/>
        <w:jc w:val="both"/>
        <w:rPr>
          <w:rFonts w:cstheme="minorHAnsi"/>
          <w:lang w:val="en-US"/>
        </w:rPr>
      </w:pPr>
      <w:r w:rsidRPr="00E647DD">
        <w:rPr>
          <w:rFonts w:cstheme="minorHAnsi"/>
          <w:lang w:val="en-US"/>
        </w:rPr>
        <w:t>Article 2: The association shall be registered under the law of France of 1 July 1901. The registered office of the association shall be established at: 11, rue de la Baume 75 008 Paris.</w:t>
      </w:r>
    </w:p>
    <w:p w14:paraId="001AD477" w14:textId="77777777" w:rsidR="00E647DD" w:rsidRPr="00E647DD" w:rsidRDefault="00E647DD" w:rsidP="00E647DD">
      <w:pPr>
        <w:spacing w:after="0" w:line="240" w:lineRule="auto"/>
        <w:contextualSpacing/>
        <w:jc w:val="both"/>
        <w:rPr>
          <w:rFonts w:cstheme="minorHAnsi"/>
          <w:lang w:val="en-US"/>
        </w:rPr>
      </w:pPr>
    </w:p>
    <w:p w14:paraId="2055885D" w14:textId="77777777" w:rsidR="00E647DD" w:rsidRPr="00E647DD" w:rsidRDefault="00E647DD" w:rsidP="00E647DD">
      <w:pPr>
        <w:spacing w:after="0" w:line="240" w:lineRule="auto"/>
        <w:contextualSpacing/>
        <w:jc w:val="both"/>
        <w:rPr>
          <w:rFonts w:cstheme="minorHAnsi"/>
          <w:lang w:val="en-US"/>
        </w:rPr>
      </w:pPr>
      <w:r w:rsidRPr="00E647DD">
        <w:rPr>
          <w:rFonts w:cstheme="minorHAnsi"/>
          <w:lang w:val="en-US"/>
        </w:rPr>
        <w:t>Article 3: The association shall have the object of ameliorating the living conditions of the mountain populations of Europe, in particular by:</w:t>
      </w:r>
    </w:p>
    <w:p w14:paraId="3E173BC1" w14:textId="77777777" w:rsidR="00E647DD" w:rsidRDefault="00E647DD" w:rsidP="00E647DD">
      <w:pPr>
        <w:pStyle w:val="Paragraphedeliste"/>
        <w:numPr>
          <w:ilvl w:val="0"/>
          <w:numId w:val="13"/>
        </w:numPr>
        <w:spacing w:after="0" w:line="240" w:lineRule="auto"/>
        <w:jc w:val="both"/>
        <w:rPr>
          <w:rFonts w:cstheme="minorHAnsi"/>
          <w:lang w:val="en-US"/>
        </w:rPr>
      </w:pPr>
      <w:r w:rsidRPr="00E647DD">
        <w:rPr>
          <w:rFonts w:cstheme="minorHAnsi"/>
          <w:lang w:val="en-US"/>
        </w:rPr>
        <w:t>expression, promotion and defence of the cultural, economic, political and scientific interests of the mountain populations to the European Union, vis-à-vis the European Union, the governments of the European States, the organisations responsible for regional development, the organizations in charge of cultural, social and economic policies and vis-à-vis all organisations involved in the mountain areas;</w:t>
      </w:r>
    </w:p>
    <w:p w14:paraId="718352DA" w14:textId="77777777" w:rsidR="00E647DD" w:rsidRDefault="00E647DD" w:rsidP="00E647DD">
      <w:pPr>
        <w:pStyle w:val="Paragraphedeliste"/>
        <w:numPr>
          <w:ilvl w:val="0"/>
          <w:numId w:val="13"/>
        </w:numPr>
        <w:spacing w:after="0" w:line="240" w:lineRule="auto"/>
        <w:jc w:val="both"/>
        <w:rPr>
          <w:rFonts w:cstheme="minorHAnsi"/>
          <w:lang w:val="en-US"/>
        </w:rPr>
      </w:pPr>
      <w:r w:rsidRPr="00E647DD">
        <w:rPr>
          <w:rFonts w:cstheme="minorHAnsi"/>
          <w:lang w:val="en-US"/>
        </w:rPr>
        <w:t>valorisation of research carried on in the mountainous zones at the levels: local, regional, national and sectoral. Agriculture, forestry and the environment shall be the subject of particular attention;</w:t>
      </w:r>
    </w:p>
    <w:p w14:paraId="6DCCB6E9" w14:textId="77777777" w:rsidR="00E647DD" w:rsidRDefault="00E647DD" w:rsidP="00E647DD">
      <w:pPr>
        <w:pStyle w:val="Paragraphedeliste"/>
        <w:numPr>
          <w:ilvl w:val="0"/>
          <w:numId w:val="13"/>
        </w:numPr>
        <w:spacing w:after="0" w:line="240" w:lineRule="auto"/>
        <w:jc w:val="both"/>
        <w:rPr>
          <w:rFonts w:cstheme="minorHAnsi"/>
          <w:lang w:val="en-US"/>
        </w:rPr>
      </w:pPr>
      <w:r w:rsidRPr="00E647DD">
        <w:rPr>
          <w:rFonts w:cstheme="minorHAnsi"/>
          <w:lang w:val="en-US"/>
        </w:rPr>
        <w:t>informing public opinion on problems of mountainous zones and their publication;</w:t>
      </w:r>
    </w:p>
    <w:p w14:paraId="701274AC" w14:textId="77777777" w:rsidR="00E647DD" w:rsidRDefault="00E647DD" w:rsidP="00E647DD">
      <w:pPr>
        <w:pStyle w:val="Paragraphedeliste"/>
        <w:numPr>
          <w:ilvl w:val="0"/>
          <w:numId w:val="13"/>
        </w:numPr>
        <w:spacing w:after="0" w:line="240" w:lineRule="auto"/>
        <w:jc w:val="both"/>
        <w:rPr>
          <w:rFonts w:cstheme="minorHAnsi"/>
          <w:lang w:val="en-US"/>
        </w:rPr>
      </w:pPr>
      <w:r w:rsidRPr="00E647DD">
        <w:rPr>
          <w:rFonts w:cstheme="minorHAnsi"/>
          <w:lang w:val="en-US"/>
        </w:rPr>
        <w:t>encouragement of training and research in mountainous zones as well as the study of economic, social and ecological problems of Europe and the mountainous zones from the perspective of mountain populations;</w:t>
      </w:r>
    </w:p>
    <w:p w14:paraId="7AFEB763" w14:textId="425BC1AE" w:rsidR="00E647DD" w:rsidRPr="00E647DD" w:rsidRDefault="00E647DD" w:rsidP="00E647DD">
      <w:pPr>
        <w:pStyle w:val="Paragraphedeliste"/>
        <w:numPr>
          <w:ilvl w:val="0"/>
          <w:numId w:val="13"/>
        </w:numPr>
        <w:spacing w:after="0" w:line="240" w:lineRule="auto"/>
        <w:jc w:val="both"/>
        <w:rPr>
          <w:rFonts w:cstheme="minorHAnsi"/>
          <w:lang w:val="en-US"/>
        </w:rPr>
      </w:pPr>
      <w:r w:rsidRPr="00E647DD">
        <w:rPr>
          <w:rFonts w:cstheme="minorHAnsi"/>
          <w:lang w:val="en-US"/>
        </w:rPr>
        <w:t>development of international cooperation to reduce inequalities between the mountain regions of Europe.</w:t>
      </w:r>
    </w:p>
    <w:p w14:paraId="33C8B923" w14:textId="417F7B41" w:rsidR="00E647DD" w:rsidRPr="00C23AEF" w:rsidRDefault="00E647DD" w:rsidP="00E647DD">
      <w:pPr>
        <w:spacing w:after="0" w:line="240" w:lineRule="auto"/>
        <w:contextualSpacing/>
        <w:jc w:val="both"/>
        <w:rPr>
          <w:rFonts w:cstheme="minorHAnsi"/>
          <w:lang w:val="en-US"/>
        </w:rPr>
      </w:pPr>
      <w:r w:rsidRPr="00E647DD">
        <w:rPr>
          <w:rFonts w:cstheme="minorHAnsi"/>
          <w:lang w:val="en-US"/>
        </w:rPr>
        <w:t>To achieve these ends Euromontana has determined that it shall collaborate with other European</w:t>
      </w:r>
      <w:r w:rsidR="00C23AEF">
        <w:rPr>
          <w:rFonts w:cstheme="minorHAnsi"/>
          <w:lang w:val="en-US"/>
        </w:rPr>
        <w:t xml:space="preserve"> </w:t>
      </w:r>
      <w:r w:rsidRPr="00C23AEF">
        <w:rPr>
          <w:rFonts w:cstheme="minorHAnsi"/>
          <w:lang w:val="en-US"/>
        </w:rPr>
        <w:t>institutions.</w:t>
      </w:r>
    </w:p>
    <w:p w14:paraId="0B9A878C" w14:textId="77777777" w:rsidR="00501F65" w:rsidRPr="00C23AEF" w:rsidRDefault="00501F65" w:rsidP="00EE3B27">
      <w:pPr>
        <w:contextualSpacing/>
        <w:jc w:val="both"/>
        <w:rPr>
          <w:rFonts w:cstheme="minorHAnsi"/>
          <w:lang w:val="en-US"/>
        </w:rPr>
      </w:pPr>
    </w:p>
    <w:p w14:paraId="209AC2D4" w14:textId="515CD71E" w:rsidR="009427A3" w:rsidRPr="00A755AF" w:rsidRDefault="009427A3" w:rsidP="00EE3B27">
      <w:pPr>
        <w:contextualSpacing/>
        <w:jc w:val="both"/>
        <w:rPr>
          <w:rFonts w:cstheme="minorHAnsi"/>
          <w:lang w:val="en-US"/>
        </w:rPr>
      </w:pPr>
      <w:r w:rsidRPr="00A755AF">
        <w:rPr>
          <w:rFonts w:cstheme="minorHAnsi"/>
          <w:b/>
          <w:bCs/>
          <w:color w:val="182B58"/>
          <w:lang w:val="en-US"/>
        </w:rPr>
        <w:t xml:space="preserve">II. </w:t>
      </w:r>
      <w:r w:rsidR="00A755AF" w:rsidRPr="00A755AF">
        <w:rPr>
          <w:rFonts w:cstheme="minorHAnsi"/>
          <w:b/>
          <w:bCs/>
          <w:color w:val="182B58"/>
          <w:lang w:val="en-US"/>
        </w:rPr>
        <w:t>MEMBERS AND RESOURCES</w:t>
      </w:r>
    </w:p>
    <w:p w14:paraId="17C23F95" w14:textId="463F9AEE" w:rsidR="007651A4" w:rsidRPr="007651A4" w:rsidRDefault="007651A4" w:rsidP="00BE1343">
      <w:pPr>
        <w:spacing w:after="0" w:line="240" w:lineRule="auto"/>
        <w:contextualSpacing/>
        <w:jc w:val="both"/>
        <w:rPr>
          <w:rFonts w:cstheme="minorHAnsi"/>
          <w:lang w:val="en-US"/>
        </w:rPr>
      </w:pPr>
      <w:r w:rsidRPr="007651A4">
        <w:rPr>
          <w:rFonts w:cstheme="minorHAnsi"/>
          <w:lang w:val="en-US"/>
        </w:rPr>
        <w:t>Article 4: The association companies:</w:t>
      </w:r>
    </w:p>
    <w:p w14:paraId="2442D930" w14:textId="77777777" w:rsidR="007651A4" w:rsidRDefault="007651A4" w:rsidP="00BE1343">
      <w:pPr>
        <w:pStyle w:val="Paragraphedeliste"/>
        <w:numPr>
          <w:ilvl w:val="0"/>
          <w:numId w:val="14"/>
        </w:numPr>
        <w:spacing w:after="0" w:line="240" w:lineRule="auto"/>
        <w:jc w:val="both"/>
        <w:rPr>
          <w:rFonts w:cstheme="minorHAnsi"/>
          <w:lang w:val="en-US"/>
        </w:rPr>
      </w:pPr>
      <w:r w:rsidRPr="007651A4">
        <w:rPr>
          <w:rFonts w:cstheme="minorHAnsi"/>
          <w:lang w:val="en-US"/>
        </w:rPr>
        <w:t>international organisations concerned by mountain areas,</w:t>
      </w:r>
    </w:p>
    <w:p w14:paraId="5F900E2D" w14:textId="77777777" w:rsidR="007651A4" w:rsidRDefault="007651A4" w:rsidP="00BE1343">
      <w:pPr>
        <w:pStyle w:val="Paragraphedeliste"/>
        <w:numPr>
          <w:ilvl w:val="0"/>
          <w:numId w:val="14"/>
        </w:numPr>
        <w:spacing w:after="0" w:line="240" w:lineRule="auto"/>
        <w:jc w:val="both"/>
        <w:rPr>
          <w:rFonts w:cstheme="minorHAnsi"/>
          <w:lang w:val="en-US"/>
        </w:rPr>
      </w:pPr>
      <w:r w:rsidRPr="007651A4">
        <w:rPr>
          <w:rFonts w:cstheme="minorHAnsi"/>
          <w:lang w:val="en-US"/>
        </w:rPr>
        <w:t>legal entities of private law legally constituted according to the law and usages of their countries of origin notably:</w:t>
      </w:r>
    </w:p>
    <w:p w14:paraId="4F9AEA90" w14:textId="77777777" w:rsidR="007651A4" w:rsidRDefault="007651A4" w:rsidP="00BE1343">
      <w:pPr>
        <w:pStyle w:val="Paragraphedeliste"/>
        <w:numPr>
          <w:ilvl w:val="1"/>
          <w:numId w:val="14"/>
        </w:numPr>
        <w:spacing w:after="0" w:line="240" w:lineRule="auto"/>
        <w:jc w:val="both"/>
        <w:rPr>
          <w:rFonts w:cstheme="minorHAnsi"/>
          <w:lang w:val="en-US"/>
        </w:rPr>
      </w:pPr>
      <w:r w:rsidRPr="007651A4">
        <w:rPr>
          <w:rFonts w:cstheme="minorHAnsi"/>
          <w:lang w:val="en-US"/>
        </w:rPr>
        <w:t>national and regional organisations of the mountainous zones,</w:t>
      </w:r>
    </w:p>
    <w:p w14:paraId="28BA8FFF" w14:textId="77777777" w:rsidR="007651A4" w:rsidRDefault="007651A4" w:rsidP="00BE1343">
      <w:pPr>
        <w:pStyle w:val="Paragraphedeliste"/>
        <w:numPr>
          <w:ilvl w:val="1"/>
          <w:numId w:val="14"/>
        </w:numPr>
        <w:spacing w:after="0" w:line="240" w:lineRule="auto"/>
        <w:jc w:val="both"/>
        <w:rPr>
          <w:rFonts w:cstheme="minorHAnsi"/>
          <w:lang w:val="en-US"/>
        </w:rPr>
      </w:pPr>
      <w:r w:rsidRPr="007651A4">
        <w:rPr>
          <w:rFonts w:cstheme="minorHAnsi"/>
          <w:lang w:val="en-US"/>
        </w:rPr>
        <w:lastRenderedPageBreak/>
        <w:t>economic, professional and cultural organisations with substantial part of their membership or their activity in mountainous zones</w:t>
      </w:r>
    </w:p>
    <w:p w14:paraId="2908FD4D" w14:textId="32740A44" w:rsidR="007651A4" w:rsidRPr="007651A4" w:rsidRDefault="007651A4" w:rsidP="00BE1343">
      <w:pPr>
        <w:pStyle w:val="Paragraphedeliste"/>
        <w:numPr>
          <w:ilvl w:val="0"/>
          <w:numId w:val="14"/>
        </w:numPr>
        <w:spacing w:after="0" w:line="240" w:lineRule="auto"/>
        <w:jc w:val="both"/>
        <w:rPr>
          <w:rFonts w:cstheme="minorHAnsi"/>
          <w:lang w:val="en-US"/>
        </w:rPr>
      </w:pPr>
      <w:r w:rsidRPr="007651A4">
        <w:rPr>
          <w:rFonts w:cstheme="minorHAnsi"/>
          <w:lang w:val="en-US"/>
        </w:rPr>
        <w:t>legal entities of public law: regions, Länder, cantons, communes and other specialized institutional structures or structures intervening in mountainous regions.</w:t>
      </w:r>
    </w:p>
    <w:p w14:paraId="2B3B9D17" w14:textId="3A3ACDA0" w:rsidR="007651A4" w:rsidRPr="007651A4" w:rsidRDefault="007651A4" w:rsidP="00BE1343">
      <w:pPr>
        <w:spacing w:after="0" w:line="240" w:lineRule="auto"/>
        <w:contextualSpacing/>
        <w:jc w:val="both"/>
        <w:rPr>
          <w:rFonts w:cstheme="minorHAnsi"/>
          <w:lang w:val="en-US"/>
        </w:rPr>
      </w:pPr>
      <w:r w:rsidRPr="007651A4">
        <w:rPr>
          <w:rFonts w:cstheme="minorHAnsi"/>
          <w:lang w:val="en-US"/>
        </w:rPr>
        <w:t>The board of directors of Euromontana shall decide by majority of the votes of the members present the admission of a member.</w:t>
      </w:r>
    </w:p>
    <w:p w14:paraId="70616EF7" w14:textId="7285D3A4" w:rsidR="007651A4" w:rsidRPr="007651A4" w:rsidRDefault="007651A4" w:rsidP="00BE1343">
      <w:pPr>
        <w:spacing w:after="0" w:line="240" w:lineRule="auto"/>
        <w:contextualSpacing/>
        <w:jc w:val="both"/>
        <w:rPr>
          <w:rFonts w:cstheme="minorHAnsi"/>
          <w:lang w:val="en-US"/>
        </w:rPr>
      </w:pPr>
      <w:r w:rsidRPr="007651A4">
        <w:rPr>
          <w:rFonts w:cstheme="minorHAnsi"/>
          <w:lang w:val="en-US"/>
        </w:rPr>
        <w:t>Membership shall be lost by resignation or expulsion.</w:t>
      </w:r>
    </w:p>
    <w:p w14:paraId="259CF656" w14:textId="4CDEF488" w:rsidR="007651A4" w:rsidRPr="007651A4" w:rsidRDefault="007651A4" w:rsidP="00BE1343">
      <w:pPr>
        <w:spacing w:after="0" w:line="240" w:lineRule="auto"/>
        <w:contextualSpacing/>
        <w:jc w:val="both"/>
        <w:rPr>
          <w:rFonts w:cstheme="minorHAnsi"/>
          <w:lang w:val="en-US"/>
        </w:rPr>
      </w:pPr>
      <w:r w:rsidRPr="007651A4">
        <w:rPr>
          <w:rFonts w:cstheme="minorHAnsi"/>
          <w:lang w:val="en-US"/>
        </w:rPr>
        <w:t xml:space="preserve">Resignation shall be submitted in writing to the board of directors. It shall take effect only at the end of a year and after the expiry of at least 6 </w:t>
      </w:r>
      <w:r w:rsidR="00A755AF" w:rsidRPr="007651A4">
        <w:rPr>
          <w:rFonts w:cstheme="minorHAnsi"/>
          <w:lang w:val="en-US"/>
        </w:rPr>
        <w:t>months’ notice</w:t>
      </w:r>
      <w:r w:rsidRPr="007651A4">
        <w:rPr>
          <w:rFonts w:cstheme="minorHAnsi"/>
          <w:lang w:val="en-US"/>
        </w:rPr>
        <w:t>.</w:t>
      </w:r>
    </w:p>
    <w:p w14:paraId="11A2F58C" w14:textId="77777777" w:rsidR="007651A4" w:rsidRPr="007651A4" w:rsidRDefault="007651A4" w:rsidP="00BE1343">
      <w:pPr>
        <w:spacing w:after="0" w:line="240" w:lineRule="auto"/>
        <w:contextualSpacing/>
        <w:jc w:val="both"/>
        <w:rPr>
          <w:rFonts w:cstheme="minorHAnsi"/>
          <w:lang w:val="en-US"/>
        </w:rPr>
      </w:pPr>
      <w:r w:rsidRPr="007651A4">
        <w:rPr>
          <w:rFonts w:cstheme="minorHAnsi"/>
          <w:lang w:val="en-US"/>
        </w:rPr>
        <w:t>The board of directors may, after having heard the defence of those interested, expel a member of the association who contravenes the interests of the association or who, despite two written warnings, does not pay its annual subscription.</w:t>
      </w:r>
    </w:p>
    <w:p w14:paraId="33B2A718" w14:textId="77777777" w:rsidR="007651A4" w:rsidRPr="007651A4" w:rsidRDefault="007651A4" w:rsidP="00BE1343">
      <w:pPr>
        <w:spacing w:after="0" w:line="240" w:lineRule="auto"/>
        <w:contextualSpacing/>
        <w:jc w:val="both"/>
        <w:rPr>
          <w:rFonts w:cstheme="minorHAnsi"/>
          <w:lang w:val="en-US"/>
        </w:rPr>
      </w:pPr>
    </w:p>
    <w:p w14:paraId="67C11623" w14:textId="646BE4FF" w:rsidR="007651A4" w:rsidRPr="007651A4" w:rsidRDefault="007651A4" w:rsidP="00BE1343">
      <w:pPr>
        <w:spacing w:after="0" w:line="240" w:lineRule="auto"/>
        <w:contextualSpacing/>
        <w:jc w:val="both"/>
        <w:rPr>
          <w:rFonts w:cstheme="minorHAnsi"/>
          <w:lang w:val="en-US"/>
        </w:rPr>
      </w:pPr>
      <w:r w:rsidRPr="007651A4">
        <w:rPr>
          <w:rFonts w:cstheme="minorHAnsi"/>
          <w:lang w:val="en-US"/>
        </w:rPr>
        <w:t>Article 5: Euromontana's finances shall be secured by:</w:t>
      </w:r>
    </w:p>
    <w:p w14:paraId="44DB7617" w14:textId="77777777" w:rsidR="003B2982" w:rsidRDefault="007651A4" w:rsidP="00BE1343">
      <w:pPr>
        <w:pStyle w:val="Paragraphedeliste"/>
        <w:numPr>
          <w:ilvl w:val="0"/>
          <w:numId w:val="15"/>
        </w:numPr>
        <w:spacing w:after="0" w:line="240" w:lineRule="auto"/>
        <w:jc w:val="both"/>
        <w:rPr>
          <w:rFonts w:cstheme="minorHAnsi"/>
          <w:lang w:val="en-US"/>
        </w:rPr>
      </w:pPr>
      <w:r w:rsidRPr="003B2982">
        <w:rPr>
          <w:rFonts w:cstheme="minorHAnsi"/>
          <w:lang w:val="en-US"/>
        </w:rPr>
        <w:t>members' subscriptions</w:t>
      </w:r>
    </w:p>
    <w:p w14:paraId="54F9A68B" w14:textId="77777777" w:rsidR="003B2982" w:rsidRDefault="007651A4" w:rsidP="00BE1343">
      <w:pPr>
        <w:pStyle w:val="Paragraphedeliste"/>
        <w:numPr>
          <w:ilvl w:val="0"/>
          <w:numId w:val="15"/>
        </w:numPr>
        <w:spacing w:after="0" w:line="240" w:lineRule="auto"/>
        <w:jc w:val="both"/>
        <w:rPr>
          <w:rFonts w:cstheme="minorHAnsi"/>
          <w:lang w:val="en-US"/>
        </w:rPr>
      </w:pPr>
      <w:r w:rsidRPr="003B2982">
        <w:rPr>
          <w:rFonts w:cstheme="minorHAnsi"/>
          <w:lang w:val="en-US"/>
        </w:rPr>
        <w:t>gifts and legacies of third parties and donors</w:t>
      </w:r>
    </w:p>
    <w:p w14:paraId="25E974B3" w14:textId="77777777" w:rsidR="003B2982" w:rsidRDefault="007651A4" w:rsidP="00BE1343">
      <w:pPr>
        <w:pStyle w:val="Paragraphedeliste"/>
        <w:numPr>
          <w:ilvl w:val="0"/>
          <w:numId w:val="15"/>
        </w:numPr>
        <w:spacing w:after="0" w:line="240" w:lineRule="auto"/>
        <w:jc w:val="both"/>
        <w:rPr>
          <w:rFonts w:cstheme="minorHAnsi"/>
          <w:lang w:val="en-US"/>
        </w:rPr>
      </w:pPr>
      <w:r w:rsidRPr="003B2982">
        <w:rPr>
          <w:rFonts w:cstheme="minorHAnsi"/>
          <w:lang w:val="en-US"/>
        </w:rPr>
        <w:t>grants and payments for services provided</w:t>
      </w:r>
    </w:p>
    <w:p w14:paraId="00C25286" w14:textId="77777777" w:rsidR="003B2982" w:rsidRDefault="007651A4" w:rsidP="00BE1343">
      <w:pPr>
        <w:pStyle w:val="Paragraphedeliste"/>
        <w:numPr>
          <w:ilvl w:val="0"/>
          <w:numId w:val="15"/>
        </w:numPr>
        <w:spacing w:after="0" w:line="240" w:lineRule="auto"/>
        <w:jc w:val="both"/>
        <w:rPr>
          <w:rFonts w:cstheme="minorHAnsi"/>
          <w:lang w:val="en-US"/>
        </w:rPr>
      </w:pPr>
      <w:r w:rsidRPr="003B2982">
        <w:rPr>
          <w:rFonts w:cstheme="minorHAnsi"/>
          <w:lang w:val="en-US"/>
        </w:rPr>
        <w:t>capital revenue</w:t>
      </w:r>
    </w:p>
    <w:p w14:paraId="4168C7B8" w14:textId="4D95A406" w:rsidR="007651A4" w:rsidRPr="003B2982" w:rsidRDefault="007651A4" w:rsidP="00BE1343">
      <w:pPr>
        <w:pStyle w:val="Paragraphedeliste"/>
        <w:numPr>
          <w:ilvl w:val="0"/>
          <w:numId w:val="15"/>
        </w:numPr>
        <w:spacing w:after="0" w:line="240" w:lineRule="auto"/>
        <w:jc w:val="both"/>
        <w:rPr>
          <w:rFonts w:cstheme="minorHAnsi"/>
          <w:lang w:val="en-US"/>
        </w:rPr>
      </w:pPr>
      <w:r w:rsidRPr="003B2982">
        <w:rPr>
          <w:rFonts w:cstheme="minorHAnsi"/>
          <w:lang w:val="en-US"/>
        </w:rPr>
        <w:t>other revenues.</w:t>
      </w:r>
    </w:p>
    <w:p w14:paraId="47835B45" w14:textId="677578C6" w:rsidR="007651A4" w:rsidRPr="007651A4" w:rsidRDefault="007651A4" w:rsidP="007651A4">
      <w:pPr>
        <w:contextualSpacing/>
        <w:jc w:val="both"/>
        <w:rPr>
          <w:rFonts w:cstheme="minorHAnsi"/>
          <w:lang w:val="en-US"/>
        </w:rPr>
      </w:pPr>
      <w:r w:rsidRPr="007651A4">
        <w:rPr>
          <w:rFonts w:cstheme="minorHAnsi"/>
          <w:lang w:val="en-US"/>
        </w:rPr>
        <w:t>The general assembly shall fix the amount of the members' subscription.</w:t>
      </w:r>
    </w:p>
    <w:p w14:paraId="6B943BDA" w14:textId="24F77E7B" w:rsidR="007651A4" w:rsidRPr="007651A4" w:rsidRDefault="007651A4" w:rsidP="007651A4">
      <w:pPr>
        <w:contextualSpacing/>
        <w:jc w:val="both"/>
        <w:rPr>
          <w:rFonts w:cstheme="minorHAnsi"/>
          <w:lang w:val="en-US"/>
        </w:rPr>
      </w:pPr>
      <w:r w:rsidRPr="007651A4">
        <w:rPr>
          <w:rFonts w:cstheme="minorHAnsi"/>
          <w:lang w:val="en-US"/>
        </w:rPr>
        <w:t>The annual subscription shall be collected by the secretariat</w:t>
      </w:r>
      <w:r w:rsidR="00D45738">
        <w:rPr>
          <w:rFonts w:cstheme="minorHAnsi"/>
          <w:lang w:val="en-US"/>
        </w:rPr>
        <w:t>.</w:t>
      </w:r>
    </w:p>
    <w:p w14:paraId="21E23E66" w14:textId="30C9136E" w:rsidR="00EE3B27" w:rsidRPr="007651A4" w:rsidRDefault="007651A4" w:rsidP="007651A4">
      <w:pPr>
        <w:contextualSpacing/>
        <w:jc w:val="both"/>
        <w:rPr>
          <w:rFonts w:cstheme="minorHAnsi"/>
          <w:lang w:val="en-US"/>
        </w:rPr>
      </w:pPr>
      <w:r w:rsidRPr="007651A4">
        <w:rPr>
          <w:rFonts w:cstheme="minorHAnsi"/>
          <w:lang w:val="en-US"/>
        </w:rPr>
        <w:t>A member who leaves the association shall retain no right to its funds.</w:t>
      </w:r>
    </w:p>
    <w:p w14:paraId="71273E88" w14:textId="77777777" w:rsidR="007651A4" w:rsidRPr="007651A4" w:rsidRDefault="007651A4" w:rsidP="00EE3B27">
      <w:pPr>
        <w:contextualSpacing/>
        <w:jc w:val="both"/>
        <w:rPr>
          <w:rFonts w:cstheme="minorHAnsi"/>
          <w:lang w:val="en-US"/>
        </w:rPr>
      </w:pPr>
    </w:p>
    <w:p w14:paraId="6A30C9C6" w14:textId="53EA7BC0" w:rsidR="009427A3" w:rsidRPr="00D94B75" w:rsidRDefault="009427A3" w:rsidP="00EE3B27">
      <w:pPr>
        <w:contextualSpacing/>
        <w:jc w:val="both"/>
        <w:rPr>
          <w:rFonts w:cstheme="minorHAnsi"/>
          <w:color w:val="182B58"/>
          <w:lang w:val="en-US"/>
        </w:rPr>
      </w:pPr>
      <w:r w:rsidRPr="00D94B75">
        <w:rPr>
          <w:rFonts w:cstheme="minorHAnsi"/>
          <w:b/>
          <w:bCs/>
          <w:color w:val="182B58"/>
          <w:lang w:val="en-US"/>
        </w:rPr>
        <w:t>III. ORGANS</w:t>
      </w:r>
    </w:p>
    <w:p w14:paraId="11113359" w14:textId="659A6930" w:rsidR="00D94B75" w:rsidRPr="00D94B75" w:rsidRDefault="00D94B75" w:rsidP="00D94B75">
      <w:pPr>
        <w:spacing w:after="0" w:line="240" w:lineRule="auto"/>
        <w:contextualSpacing/>
        <w:jc w:val="both"/>
        <w:rPr>
          <w:rFonts w:cstheme="minorHAnsi"/>
          <w:lang w:val="en-US"/>
        </w:rPr>
      </w:pPr>
      <w:r w:rsidRPr="00D94B75">
        <w:rPr>
          <w:rFonts w:cstheme="minorHAnsi"/>
          <w:lang w:val="en-US"/>
        </w:rPr>
        <w:t>Article 6: The organs of Euromontana shall be:</w:t>
      </w:r>
    </w:p>
    <w:p w14:paraId="61E3FF62" w14:textId="77777777" w:rsidR="00D94B75" w:rsidRDefault="00D94B75" w:rsidP="00D94B75">
      <w:pPr>
        <w:pStyle w:val="Paragraphedeliste"/>
        <w:numPr>
          <w:ilvl w:val="0"/>
          <w:numId w:val="16"/>
        </w:numPr>
        <w:spacing w:after="0" w:line="240" w:lineRule="auto"/>
        <w:jc w:val="both"/>
        <w:rPr>
          <w:rFonts w:cstheme="minorHAnsi"/>
          <w:lang w:val="en-US"/>
        </w:rPr>
      </w:pPr>
      <w:r w:rsidRPr="00D94B75">
        <w:rPr>
          <w:rFonts w:cstheme="minorHAnsi"/>
          <w:lang w:val="en-US"/>
        </w:rPr>
        <w:t>the general assembly of delegates</w:t>
      </w:r>
    </w:p>
    <w:p w14:paraId="3936C978" w14:textId="77777777" w:rsidR="00D94B75" w:rsidRDefault="00D94B75" w:rsidP="00D94B75">
      <w:pPr>
        <w:pStyle w:val="Paragraphedeliste"/>
        <w:numPr>
          <w:ilvl w:val="0"/>
          <w:numId w:val="16"/>
        </w:numPr>
        <w:spacing w:after="0" w:line="240" w:lineRule="auto"/>
        <w:jc w:val="both"/>
        <w:rPr>
          <w:rFonts w:cstheme="minorHAnsi"/>
          <w:lang w:val="en-US"/>
        </w:rPr>
      </w:pPr>
      <w:r w:rsidRPr="00D94B75">
        <w:rPr>
          <w:rFonts w:cstheme="minorHAnsi"/>
          <w:lang w:val="en-US"/>
        </w:rPr>
        <w:t>the board of directors, the bureau</w:t>
      </w:r>
    </w:p>
    <w:p w14:paraId="48B50994" w14:textId="77777777" w:rsidR="00D94B75" w:rsidRDefault="00D94B75" w:rsidP="00D94B75">
      <w:pPr>
        <w:pStyle w:val="Paragraphedeliste"/>
        <w:numPr>
          <w:ilvl w:val="0"/>
          <w:numId w:val="16"/>
        </w:numPr>
        <w:spacing w:after="0" w:line="240" w:lineRule="auto"/>
        <w:jc w:val="both"/>
        <w:rPr>
          <w:rFonts w:cstheme="minorHAnsi"/>
          <w:lang w:val="en-US"/>
        </w:rPr>
      </w:pPr>
      <w:r w:rsidRPr="00D94B75">
        <w:rPr>
          <w:rFonts w:cstheme="minorHAnsi"/>
          <w:lang w:val="en-US"/>
        </w:rPr>
        <w:t>the financial control committee</w:t>
      </w:r>
    </w:p>
    <w:p w14:paraId="627F6E9B" w14:textId="74363B2A" w:rsidR="00D94B75" w:rsidRPr="00D94B75" w:rsidRDefault="00D94B75" w:rsidP="00D94B75">
      <w:pPr>
        <w:pStyle w:val="Paragraphedeliste"/>
        <w:numPr>
          <w:ilvl w:val="0"/>
          <w:numId w:val="16"/>
        </w:numPr>
        <w:spacing w:after="0" w:line="240" w:lineRule="auto"/>
        <w:jc w:val="both"/>
        <w:rPr>
          <w:rFonts w:cstheme="minorHAnsi"/>
          <w:lang w:val="en-US"/>
        </w:rPr>
      </w:pPr>
      <w:r w:rsidRPr="00D94B75">
        <w:rPr>
          <w:rFonts w:cstheme="minorHAnsi"/>
          <w:lang w:val="en-US"/>
        </w:rPr>
        <w:t>the secretariat</w:t>
      </w:r>
    </w:p>
    <w:p w14:paraId="0072A934" w14:textId="77777777" w:rsidR="00EE3B27" w:rsidRPr="00D94B75" w:rsidRDefault="00EE3B27" w:rsidP="00EE3B27">
      <w:pPr>
        <w:ind w:left="720"/>
        <w:contextualSpacing/>
        <w:jc w:val="both"/>
        <w:rPr>
          <w:rFonts w:cstheme="minorHAnsi"/>
          <w:lang w:val="en-US"/>
        </w:rPr>
      </w:pPr>
    </w:p>
    <w:p w14:paraId="67DF8F2D" w14:textId="16F15274" w:rsidR="009427A3" w:rsidRPr="00BE1343" w:rsidRDefault="009427A3" w:rsidP="00EE3B27">
      <w:pPr>
        <w:contextualSpacing/>
        <w:jc w:val="both"/>
        <w:rPr>
          <w:rFonts w:cstheme="minorHAnsi"/>
          <w:color w:val="182B58"/>
          <w:lang w:val="en-US"/>
        </w:rPr>
      </w:pPr>
      <w:r w:rsidRPr="00BE1343">
        <w:rPr>
          <w:rFonts w:cstheme="minorHAnsi"/>
          <w:b/>
          <w:bCs/>
          <w:color w:val="182B58"/>
          <w:lang w:val="en-US"/>
        </w:rPr>
        <w:t xml:space="preserve">IV </w:t>
      </w:r>
      <w:r w:rsidR="00BE1343" w:rsidRPr="00BE1343">
        <w:rPr>
          <w:rFonts w:cstheme="minorHAnsi"/>
          <w:b/>
          <w:bCs/>
          <w:color w:val="182B58"/>
          <w:lang w:val="en-US"/>
        </w:rPr>
        <w:t>THE GENERAL ASSEMBLY OF DELEGATES</w:t>
      </w:r>
    </w:p>
    <w:p w14:paraId="19185B9C" w14:textId="4F3C1FB0" w:rsidR="000D6C70" w:rsidRPr="000D6C70" w:rsidRDefault="000D6C70" w:rsidP="00BE1343">
      <w:pPr>
        <w:spacing w:after="0" w:line="240" w:lineRule="auto"/>
        <w:contextualSpacing/>
        <w:jc w:val="both"/>
        <w:rPr>
          <w:rFonts w:eastAsia="Times New Roman" w:cstheme="minorHAnsi"/>
          <w:color w:val="000000"/>
          <w:lang w:val="en-US" w:eastAsia="fr-FR"/>
        </w:rPr>
      </w:pPr>
      <w:r w:rsidRPr="000D6C70">
        <w:rPr>
          <w:rFonts w:eastAsia="Times New Roman" w:cstheme="minorHAnsi"/>
          <w:color w:val="000000"/>
          <w:lang w:val="en-US" w:eastAsia="fr-FR"/>
        </w:rPr>
        <w:t>Article 7: The general assembly of delegates shall be the principal organ of Euromontana. It shall be sovereign over all the affairs which it does not delegate. It shall have, in particular, the following powers:</w:t>
      </w:r>
    </w:p>
    <w:p w14:paraId="6842E247" w14:textId="77777777" w:rsidR="000D6C70" w:rsidRDefault="000D6C70" w:rsidP="00BE1343">
      <w:pPr>
        <w:pStyle w:val="Paragraphedeliste"/>
        <w:numPr>
          <w:ilvl w:val="0"/>
          <w:numId w:val="19"/>
        </w:numPr>
        <w:spacing w:after="0" w:line="240" w:lineRule="auto"/>
        <w:jc w:val="both"/>
        <w:rPr>
          <w:rFonts w:eastAsia="Times New Roman" w:cstheme="minorHAnsi"/>
          <w:color w:val="000000"/>
          <w:lang w:val="en-US" w:eastAsia="fr-FR"/>
        </w:rPr>
      </w:pPr>
      <w:r w:rsidRPr="000D6C70">
        <w:rPr>
          <w:rFonts w:eastAsia="Times New Roman" w:cstheme="minorHAnsi"/>
          <w:color w:val="000000"/>
          <w:lang w:val="en-US" w:eastAsia="fr-FR"/>
        </w:rPr>
        <w:t>deliberations upon and adoption of positions on the fundamental mountain problems and definition of the orientation of the work of the association</w:t>
      </w:r>
    </w:p>
    <w:p w14:paraId="63EAC7E4" w14:textId="77777777" w:rsidR="000D6C70" w:rsidRDefault="000D6C70" w:rsidP="00BE1343">
      <w:pPr>
        <w:pStyle w:val="Paragraphedeliste"/>
        <w:numPr>
          <w:ilvl w:val="0"/>
          <w:numId w:val="19"/>
        </w:numPr>
        <w:spacing w:after="0" w:line="240" w:lineRule="auto"/>
        <w:jc w:val="both"/>
        <w:rPr>
          <w:rFonts w:eastAsia="Times New Roman" w:cstheme="minorHAnsi"/>
          <w:color w:val="000000"/>
          <w:lang w:val="en-US" w:eastAsia="fr-FR"/>
        </w:rPr>
      </w:pPr>
      <w:r w:rsidRPr="000D6C70">
        <w:rPr>
          <w:rFonts w:eastAsia="Times New Roman" w:cstheme="minorHAnsi"/>
          <w:color w:val="000000"/>
          <w:lang w:val="en-US" w:eastAsia="fr-FR"/>
        </w:rPr>
        <w:t>elections of the board of directors and of the financial control committee</w:t>
      </w:r>
    </w:p>
    <w:p w14:paraId="69802B5F" w14:textId="77777777" w:rsidR="000D6C70" w:rsidRDefault="000D6C70" w:rsidP="00BE1343">
      <w:pPr>
        <w:pStyle w:val="Paragraphedeliste"/>
        <w:numPr>
          <w:ilvl w:val="0"/>
          <w:numId w:val="19"/>
        </w:numPr>
        <w:spacing w:after="0" w:line="240" w:lineRule="auto"/>
        <w:jc w:val="both"/>
        <w:rPr>
          <w:rFonts w:eastAsia="Times New Roman" w:cstheme="minorHAnsi"/>
          <w:color w:val="000000"/>
          <w:lang w:val="en-US" w:eastAsia="fr-FR"/>
        </w:rPr>
      </w:pPr>
      <w:r w:rsidRPr="000D6C70">
        <w:rPr>
          <w:rFonts w:eastAsia="Times New Roman" w:cstheme="minorHAnsi"/>
          <w:color w:val="000000"/>
          <w:lang w:val="en-US" w:eastAsia="fr-FR"/>
        </w:rPr>
        <w:t>approval of activity reports</w:t>
      </w:r>
    </w:p>
    <w:p w14:paraId="6FE639C4" w14:textId="77777777" w:rsidR="000D6C70" w:rsidRDefault="000D6C70" w:rsidP="00BE1343">
      <w:pPr>
        <w:pStyle w:val="Paragraphedeliste"/>
        <w:numPr>
          <w:ilvl w:val="0"/>
          <w:numId w:val="19"/>
        </w:numPr>
        <w:spacing w:after="0" w:line="240" w:lineRule="auto"/>
        <w:jc w:val="both"/>
        <w:rPr>
          <w:rFonts w:eastAsia="Times New Roman" w:cstheme="minorHAnsi"/>
          <w:color w:val="000000"/>
          <w:lang w:val="en-US" w:eastAsia="fr-FR"/>
        </w:rPr>
      </w:pPr>
      <w:r w:rsidRPr="000D6C70">
        <w:rPr>
          <w:rFonts w:eastAsia="Times New Roman" w:cstheme="minorHAnsi"/>
          <w:color w:val="000000"/>
          <w:lang w:val="en-US" w:eastAsia="fr-FR"/>
        </w:rPr>
        <w:t>approval of the accounts and the budget</w:t>
      </w:r>
    </w:p>
    <w:p w14:paraId="1AB9C43B" w14:textId="77777777" w:rsidR="000D6C70" w:rsidRDefault="000D6C70" w:rsidP="00BE1343">
      <w:pPr>
        <w:pStyle w:val="Paragraphedeliste"/>
        <w:numPr>
          <w:ilvl w:val="0"/>
          <w:numId w:val="19"/>
        </w:numPr>
        <w:spacing w:after="0" w:line="240" w:lineRule="auto"/>
        <w:jc w:val="both"/>
        <w:rPr>
          <w:rFonts w:eastAsia="Times New Roman" w:cstheme="minorHAnsi"/>
          <w:color w:val="000000"/>
          <w:lang w:val="en-US" w:eastAsia="fr-FR"/>
        </w:rPr>
      </w:pPr>
      <w:r w:rsidRPr="000D6C70">
        <w:rPr>
          <w:rFonts w:eastAsia="Times New Roman" w:cstheme="minorHAnsi"/>
          <w:color w:val="000000"/>
          <w:lang w:val="en-US" w:eastAsia="fr-FR"/>
        </w:rPr>
        <w:t>setting the annual subscription level</w:t>
      </w:r>
    </w:p>
    <w:p w14:paraId="0EC1D420" w14:textId="77777777" w:rsidR="000D6C70" w:rsidRDefault="000D6C70" w:rsidP="00BE1343">
      <w:pPr>
        <w:pStyle w:val="Paragraphedeliste"/>
        <w:numPr>
          <w:ilvl w:val="0"/>
          <w:numId w:val="19"/>
        </w:numPr>
        <w:spacing w:after="0" w:line="240" w:lineRule="auto"/>
        <w:jc w:val="both"/>
        <w:rPr>
          <w:rFonts w:eastAsia="Times New Roman" w:cstheme="minorHAnsi"/>
          <w:color w:val="000000"/>
          <w:lang w:val="en-US" w:eastAsia="fr-FR"/>
        </w:rPr>
      </w:pPr>
      <w:r w:rsidRPr="000D6C70">
        <w:rPr>
          <w:rFonts w:eastAsia="Times New Roman" w:cstheme="minorHAnsi"/>
          <w:color w:val="000000"/>
          <w:lang w:val="en-US" w:eastAsia="fr-FR"/>
        </w:rPr>
        <w:t>modification of the constitution</w:t>
      </w:r>
    </w:p>
    <w:p w14:paraId="63F074BD" w14:textId="77777777" w:rsidR="000D6C70" w:rsidRDefault="000D6C70" w:rsidP="00BE1343">
      <w:pPr>
        <w:pStyle w:val="Paragraphedeliste"/>
        <w:numPr>
          <w:ilvl w:val="0"/>
          <w:numId w:val="19"/>
        </w:numPr>
        <w:spacing w:after="0" w:line="240" w:lineRule="auto"/>
        <w:jc w:val="both"/>
        <w:rPr>
          <w:rFonts w:eastAsia="Times New Roman" w:cstheme="minorHAnsi"/>
          <w:color w:val="000000"/>
          <w:lang w:val="en-US" w:eastAsia="fr-FR"/>
        </w:rPr>
      </w:pPr>
      <w:r w:rsidRPr="000D6C70">
        <w:rPr>
          <w:rFonts w:eastAsia="Times New Roman" w:cstheme="minorHAnsi"/>
          <w:color w:val="000000"/>
          <w:lang w:val="en-US" w:eastAsia="fr-FR"/>
        </w:rPr>
        <w:t>approval of participation in profit-making organisations</w:t>
      </w:r>
    </w:p>
    <w:p w14:paraId="603BFD0F" w14:textId="2B3323C8" w:rsidR="000D6C70" w:rsidRPr="000D6C70" w:rsidRDefault="000D6C70" w:rsidP="00BE1343">
      <w:pPr>
        <w:pStyle w:val="Paragraphedeliste"/>
        <w:numPr>
          <w:ilvl w:val="0"/>
          <w:numId w:val="19"/>
        </w:numPr>
        <w:spacing w:after="0" w:line="240" w:lineRule="auto"/>
        <w:jc w:val="both"/>
        <w:rPr>
          <w:rFonts w:eastAsia="Times New Roman" w:cstheme="minorHAnsi"/>
          <w:color w:val="000000"/>
          <w:lang w:val="en-US" w:eastAsia="fr-FR"/>
        </w:rPr>
      </w:pPr>
      <w:r w:rsidRPr="000D6C70">
        <w:rPr>
          <w:rFonts w:eastAsia="Times New Roman" w:cstheme="minorHAnsi"/>
          <w:color w:val="000000"/>
          <w:lang w:val="en-US" w:eastAsia="fr-FR"/>
        </w:rPr>
        <w:t>dissolution of the association</w:t>
      </w:r>
    </w:p>
    <w:p w14:paraId="4A0438DB" w14:textId="1ABB62A2" w:rsidR="000D6C70" w:rsidRPr="000D6C70" w:rsidRDefault="000D6C70" w:rsidP="000D6C70">
      <w:pPr>
        <w:spacing w:before="100" w:beforeAutospacing="1" w:after="100" w:afterAutospacing="1" w:line="300" w:lineRule="atLeast"/>
        <w:contextualSpacing/>
        <w:jc w:val="both"/>
        <w:rPr>
          <w:rFonts w:eastAsia="Times New Roman" w:cstheme="minorHAnsi"/>
          <w:color w:val="000000"/>
          <w:lang w:val="en-US" w:eastAsia="fr-FR"/>
        </w:rPr>
      </w:pPr>
      <w:r w:rsidRPr="000D6C70">
        <w:rPr>
          <w:rFonts w:eastAsia="Times New Roman" w:cstheme="minorHAnsi"/>
          <w:color w:val="000000"/>
          <w:lang w:val="en-US" w:eastAsia="fr-FR"/>
        </w:rPr>
        <w:t xml:space="preserve">Article 8: The general assembly shall be convened once a year by the president. Notice shall be send to each member at least 30 days before the assembly and shall contain the agenda. The board of directors may convene an extraordinary meeting of the general assembly when it must pronounce on important </w:t>
      </w:r>
      <w:r w:rsidRPr="000D6C70">
        <w:rPr>
          <w:rFonts w:eastAsia="Times New Roman" w:cstheme="minorHAnsi"/>
          <w:color w:val="000000"/>
          <w:lang w:val="en-US" w:eastAsia="fr-FR"/>
        </w:rPr>
        <w:lastRenderedPageBreak/>
        <w:t>matters without any delay. Otherwise an extraordinary meeting of the general assembly may be convened at the request of a fifth of the members.</w:t>
      </w:r>
    </w:p>
    <w:p w14:paraId="1F0600DA" w14:textId="77777777" w:rsidR="000D6C70" w:rsidRPr="000D6C70" w:rsidRDefault="000D6C70" w:rsidP="000D6C70">
      <w:pPr>
        <w:spacing w:before="100" w:beforeAutospacing="1" w:after="100" w:afterAutospacing="1" w:line="300" w:lineRule="atLeast"/>
        <w:contextualSpacing/>
        <w:jc w:val="both"/>
        <w:rPr>
          <w:rFonts w:eastAsia="Times New Roman" w:cstheme="minorHAnsi"/>
          <w:color w:val="000000"/>
          <w:lang w:val="en-US" w:eastAsia="fr-FR"/>
        </w:rPr>
      </w:pPr>
    </w:p>
    <w:p w14:paraId="445B7620" w14:textId="53947A9B" w:rsidR="000D6C70" w:rsidRPr="000D6C70" w:rsidRDefault="000D6C70" w:rsidP="00BE1343">
      <w:pPr>
        <w:spacing w:after="0" w:line="240" w:lineRule="auto"/>
        <w:contextualSpacing/>
        <w:jc w:val="both"/>
        <w:rPr>
          <w:rFonts w:eastAsia="Times New Roman" w:cstheme="minorHAnsi"/>
          <w:color w:val="000000"/>
          <w:lang w:val="en-US" w:eastAsia="fr-FR"/>
        </w:rPr>
      </w:pPr>
      <w:r w:rsidRPr="000D6C70">
        <w:rPr>
          <w:rFonts w:eastAsia="Times New Roman" w:cstheme="minorHAnsi"/>
          <w:color w:val="000000"/>
          <w:lang w:val="en-US" w:eastAsia="fr-FR"/>
        </w:rPr>
        <w:t>Article 9: General assembly delegates shall be designated by the members themselves according to the following rules:</w:t>
      </w:r>
    </w:p>
    <w:p w14:paraId="2DFE846D" w14:textId="5E083F2E" w:rsidR="000D6C70" w:rsidRPr="000D6C70" w:rsidRDefault="000D6C70" w:rsidP="00BE1343">
      <w:pPr>
        <w:pStyle w:val="Paragraphedeliste"/>
        <w:numPr>
          <w:ilvl w:val="0"/>
          <w:numId w:val="20"/>
        </w:numPr>
        <w:spacing w:after="0" w:line="240" w:lineRule="auto"/>
        <w:jc w:val="both"/>
        <w:rPr>
          <w:rFonts w:eastAsia="Times New Roman" w:cstheme="minorHAnsi"/>
          <w:color w:val="000000"/>
          <w:lang w:val="en-US" w:eastAsia="fr-FR"/>
        </w:rPr>
      </w:pPr>
      <w:r w:rsidRPr="000D6C70">
        <w:rPr>
          <w:rFonts w:eastAsia="Times New Roman" w:cstheme="minorHAnsi"/>
          <w:color w:val="000000"/>
          <w:lang w:val="en-US" w:eastAsia="fr-FR"/>
        </w:rPr>
        <w:t>international organisations:</w:t>
      </w:r>
    </w:p>
    <w:p w14:paraId="182B1F9E" w14:textId="77777777" w:rsidR="000D6C70" w:rsidRPr="000D6C70" w:rsidRDefault="000D6C70" w:rsidP="00BE1343">
      <w:pPr>
        <w:spacing w:after="0" w:line="240" w:lineRule="auto"/>
        <w:ind w:left="709"/>
        <w:contextualSpacing/>
        <w:jc w:val="both"/>
        <w:rPr>
          <w:rFonts w:eastAsia="Times New Roman" w:cstheme="minorHAnsi"/>
          <w:color w:val="000000"/>
          <w:lang w:val="en-US" w:eastAsia="fr-FR"/>
        </w:rPr>
      </w:pPr>
      <w:r w:rsidRPr="000D6C70">
        <w:rPr>
          <w:rFonts w:eastAsia="Times New Roman" w:cstheme="minorHAnsi"/>
          <w:color w:val="000000"/>
          <w:lang w:val="en-US" w:eastAsia="fr-FR"/>
        </w:rPr>
        <w:t>- 5 to 10 delegates,</w:t>
      </w:r>
    </w:p>
    <w:p w14:paraId="5165F763" w14:textId="18B60DEF" w:rsidR="000D6C70" w:rsidRPr="000D6C70" w:rsidRDefault="000D6C70" w:rsidP="00BE1343">
      <w:pPr>
        <w:pStyle w:val="Paragraphedeliste"/>
        <w:numPr>
          <w:ilvl w:val="0"/>
          <w:numId w:val="20"/>
        </w:numPr>
        <w:spacing w:after="0" w:line="240" w:lineRule="auto"/>
        <w:jc w:val="both"/>
        <w:rPr>
          <w:rFonts w:eastAsia="Times New Roman" w:cstheme="minorHAnsi"/>
          <w:color w:val="000000"/>
          <w:lang w:val="en-US" w:eastAsia="fr-FR"/>
        </w:rPr>
      </w:pPr>
      <w:r w:rsidRPr="000D6C70">
        <w:rPr>
          <w:rFonts w:eastAsia="Times New Roman" w:cstheme="minorHAnsi"/>
          <w:color w:val="000000"/>
          <w:lang w:val="en-US" w:eastAsia="fr-FR"/>
        </w:rPr>
        <w:t>private legal entities according to the law of the country of origin:</w:t>
      </w:r>
    </w:p>
    <w:p w14:paraId="5AD3F1A5" w14:textId="77777777" w:rsidR="00BE1343" w:rsidRDefault="000D6C70" w:rsidP="00BE1343">
      <w:pPr>
        <w:spacing w:after="0" w:line="240" w:lineRule="auto"/>
        <w:ind w:left="709"/>
        <w:contextualSpacing/>
        <w:jc w:val="both"/>
        <w:rPr>
          <w:rFonts w:eastAsia="Times New Roman" w:cstheme="minorHAnsi"/>
          <w:color w:val="000000"/>
          <w:lang w:val="en-US" w:eastAsia="fr-FR"/>
        </w:rPr>
      </w:pPr>
      <w:r w:rsidRPr="000D6C70">
        <w:rPr>
          <w:rFonts w:eastAsia="Times New Roman" w:cstheme="minorHAnsi"/>
          <w:color w:val="000000"/>
          <w:lang w:val="en-US" w:eastAsia="fr-FR"/>
        </w:rPr>
        <w:t>- national organisations of mountain zones, maximum of 10 delegates,</w:t>
      </w:r>
    </w:p>
    <w:p w14:paraId="670799C6" w14:textId="77777777" w:rsidR="00BE1343" w:rsidRDefault="00BE1343" w:rsidP="00BE1343">
      <w:pPr>
        <w:spacing w:after="0" w:line="240" w:lineRule="auto"/>
        <w:ind w:left="709"/>
        <w:contextualSpacing/>
        <w:jc w:val="both"/>
        <w:rPr>
          <w:rFonts w:eastAsia="Times New Roman" w:cstheme="minorHAnsi"/>
          <w:color w:val="000000"/>
          <w:lang w:val="en-US" w:eastAsia="fr-FR"/>
        </w:rPr>
      </w:pPr>
      <w:r>
        <w:rPr>
          <w:rFonts w:eastAsia="Times New Roman" w:cstheme="minorHAnsi"/>
          <w:color w:val="000000"/>
          <w:lang w:val="en-US" w:eastAsia="fr-FR"/>
        </w:rPr>
        <w:t xml:space="preserve">- </w:t>
      </w:r>
      <w:r w:rsidR="000D6C70" w:rsidRPr="000D6C70">
        <w:rPr>
          <w:rFonts w:eastAsia="Times New Roman" w:cstheme="minorHAnsi"/>
          <w:color w:val="000000"/>
          <w:lang w:val="en-US" w:eastAsia="fr-FR"/>
        </w:rPr>
        <w:t>regional organisations of mountain zones, maximum of 5 delegates,</w:t>
      </w:r>
    </w:p>
    <w:p w14:paraId="7D3F661D" w14:textId="752F1C3B" w:rsidR="000D6C70" w:rsidRPr="000D6C70" w:rsidRDefault="00BE1343" w:rsidP="00BE1343">
      <w:pPr>
        <w:spacing w:after="0" w:line="240" w:lineRule="auto"/>
        <w:ind w:left="709"/>
        <w:contextualSpacing/>
        <w:jc w:val="both"/>
        <w:rPr>
          <w:rFonts w:eastAsia="Times New Roman" w:cstheme="minorHAnsi"/>
          <w:color w:val="000000"/>
          <w:lang w:val="en-US" w:eastAsia="fr-FR"/>
        </w:rPr>
      </w:pPr>
      <w:r>
        <w:rPr>
          <w:rFonts w:eastAsia="Times New Roman" w:cstheme="minorHAnsi"/>
          <w:color w:val="000000"/>
          <w:lang w:val="en-US" w:eastAsia="fr-FR"/>
        </w:rPr>
        <w:t xml:space="preserve">- </w:t>
      </w:r>
      <w:r w:rsidR="000D6C70" w:rsidRPr="000D6C70">
        <w:rPr>
          <w:rFonts w:eastAsia="Times New Roman" w:cstheme="minorHAnsi"/>
          <w:color w:val="000000"/>
          <w:lang w:val="en-US" w:eastAsia="fr-FR"/>
        </w:rPr>
        <w:t>professional organisations of national importance with Article 4, letter a), line 2, maximum of 3 to 10 delegates according to the proportion of members for mountainous areas.</w:t>
      </w:r>
    </w:p>
    <w:p w14:paraId="043D6877" w14:textId="3FAEC0EA" w:rsidR="000D6C70" w:rsidRPr="000D6C70" w:rsidRDefault="000D6C70" w:rsidP="00BE1343">
      <w:pPr>
        <w:pStyle w:val="Paragraphedeliste"/>
        <w:numPr>
          <w:ilvl w:val="0"/>
          <w:numId w:val="20"/>
        </w:numPr>
        <w:spacing w:after="0" w:line="240" w:lineRule="auto"/>
        <w:jc w:val="both"/>
        <w:rPr>
          <w:rFonts w:eastAsia="Times New Roman" w:cstheme="minorHAnsi"/>
          <w:color w:val="000000"/>
          <w:lang w:val="en-US" w:eastAsia="fr-FR"/>
        </w:rPr>
      </w:pPr>
      <w:r w:rsidRPr="000D6C70">
        <w:rPr>
          <w:rFonts w:eastAsia="Times New Roman" w:cstheme="minorHAnsi"/>
          <w:color w:val="000000"/>
          <w:lang w:val="en-US" w:eastAsia="fr-FR"/>
        </w:rPr>
        <w:t>public legal entities:</w:t>
      </w:r>
    </w:p>
    <w:p w14:paraId="3F40037F" w14:textId="77777777" w:rsidR="000D6C70" w:rsidRPr="000D6C70" w:rsidRDefault="000D6C70" w:rsidP="00BE1343">
      <w:pPr>
        <w:spacing w:after="0" w:line="240" w:lineRule="auto"/>
        <w:ind w:left="709"/>
        <w:contextualSpacing/>
        <w:jc w:val="both"/>
        <w:rPr>
          <w:rFonts w:eastAsia="Times New Roman" w:cstheme="minorHAnsi"/>
          <w:color w:val="000000"/>
          <w:lang w:val="en-US" w:eastAsia="fr-FR"/>
        </w:rPr>
      </w:pPr>
      <w:r w:rsidRPr="000D6C70">
        <w:rPr>
          <w:rFonts w:eastAsia="Times New Roman" w:cstheme="minorHAnsi"/>
          <w:color w:val="000000"/>
          <w:lang w:val="en-US" w:eastAsia="fr-FR"/>
        </w:rPr>
        <w:t>- local authorities, regions, Länder, cantons, communes and other institutional exercising a responsibility or a speciality in mountainous zones, maximum of 5 delegates.</w:t>
      </w:r>
    </w:p>
    <w:p w14:paraId="15D2EDBD" w14:textId="77777777" w:rsidR="000D6C70" w:rsidRPr="000D6C70" w:rsidRDefault="000D6C70" w:rsidP="000D6C70">
      <w:pPr>
        <w:spacing w:before="100" w:beforeAutospacing="1" w:after="100" w:afterAutospacing="1" w:line="300" w:lineRule="atLeast"/>
        <w:contextualSpacing/>
        <w:jc w:val="both"/>
        <w:rPr>
          <w:rFonts w:eastAsia="Times New Roman" w:cstheme="minorHAnsi"/>
          <w:color w:val="000000"/>
          <w:lang w:val="en-US" w:eastAsia="fr-FR"/>
        </w:rPr>
      </w:pPr>
    </w:p>
    <w:p w14:paraId="57F733E4" w14:textId="5CED88F4" w:rsidR="000D6C70" w:rsidRPr="000D6C70" w:rsidRDefault="000D6C70" w:rsidP="000D6C70">
      <w:pPr>
        <w:spacing w:before="100" w:beforeAutospacing="1" w:after="100" w:afterAutospacing="1" w:line="300" w:lineRule="atLeast"/>
        <w:contextualSpacing/>
        <w:jc w:val="both"/>
        <w:rPr>
          <w:rFonts w:eastAsia="Times New Roman" w:cstheme="minorHAnsi"/>
          <w:color w:val="000000"/>
          <w:lang w:val="en-US" w:eastAsia="fr-FR"/>
        </w:rPr>
      </w:pPr>
      <w:r w:rsidRPr="000D6C70">
        <w:rPr>
          <w:rFonts w:eastAsia="Times New Roman" w:cstheme="minorHAnsi"/>
          <w:color w:val="000000"/>
          <w:lang w:val="en-US" w:eastAsia="fr-FR"/>
        </w:rPr>
        <w:t>Article 10: Each delegate present at the general assembly shall have only one vote. He may not carry more than two proxies.</w:t>
      </w:r>
    </w:p>
    <w:p w14:paraId="418E8F90" w14:textId="77777777" w:rsidR="000D6C70" w:rsidRPr="000D6C70" w:rsidRDefault="000D6C70" w:rsidP="000D6C70">
      <w:pPr>
        <w:spacing w:before="100" w:beforeAutospacing="1" w:after="100" w:afterAutospacing="1" w:line="300" w:lineRule="atLeast"/>
        <w:contextualSpacing/>
        <w:jc w:val="both"/>
        <w:rPr>
          <w:rFonts w:eastAsia="Times New Roman" w:cstheme="minorHAnsi"/>
          <w:color w:val="000000"/>
          <w:lang w:val="en-US" w:eastAsia="fr-FR"/>
        </w:rPr>
      </w:pPr>
    </w:p>
    <w:p w14:paraId="4884D87C" w14:textId="6FEC7C7C" w:rsidR="000D6C70" w:rsidRPr="000D6C70" w:rsidRDefault="000D6C70" w:rsidP="000D6C70">
      <w:pPr>
        <w:spacing w:before="100" w:beforeAutospacing="1" w:after="100" w:afterAutospacing="1" w:line="300" w:lineRule="atLeast"/>
        <w:contextualSpacing/>
        <w:jc w:val="both"/>
        <w:rPr>
          <w:rFonts w:eastAsia="Times New Roman" w:cstheme="minorHAnsi"/>
          <w:color w:val="000000"/>
          <w:lang w:val="en-US" w:eastAsia="fr-FR"/>
        </w:rPr>
      </w:pPr>
      <w:r w:rsidRPr="000D6C70">
        <w:rPr>
          <w:rFonts w:eastAsia="Times New Roman" w:cstheme="minorHAnsi"/>
          <w:color w:val="000000"/>
          <w:lang w:val="en-US" w:eastAsia="fr-FR"/>
        </w:rPr>
        <w:t>Article 11: Save in exceptional cases provided for in this constitution, resolutions shall be taken by a simple majority of votes and shall be brought to the attention of all members. In case of tie, the President’s vote is preponderant.</w:t>
      </w:r>
      <w:r w:rsidR="00A234DA">
        <w:rPr>
          <w:rFonts w:eastAsia="Times New Roman" w:cstheme="minorHAnsi"/>
          <w:color w:val="000000"/>
          <w:lang w:val="en-US" w:eastAsia="fr-FR"/>
        </w:rPr>
        <w:t xml:space="preserve"> </w:t>
      </w:r>
      <w:r w:rsidRPr="000D6C70">
        <w:rPr>
          <w:rFonts w:eastAsia="Times New Roman" w:cstheme="minorHAnsi"/>
          <w:color w:val="000000"/>
          <w:lang w:val="en-US" w:eastAsia="fr-FR"/>
        </w:rPr>
        <w:t>It shall not be possible to decide upon an item which is not on the agenda or decided by a majority of votes.</w:t>
      </w:r>
    </w:p>
    <w:p w14:paraId="2B71E17E" w14:textId="77777777" w:rsidR="000D6C70" w:rsidRPr="000D6C70" w:rsidRDefault="000D6C70" w:rsidP="000D6C70">
      <w:pPr>
        <w:spacing w:before="100" w:beforeAutospacing="1" w:after="100" w:afterAutospacing="1" w:line="300" w:lineRule="atLeast"/>
        <w:contextualSpacing/>
        <w:jc w:val="both"/>
        <w:rPr>
          <w:rFonts w:eastAsia="Times New Roman" w:cstheme="minorHAnsi"/>
          <w:color w:val="000000"/>
          <w:lang w:val="en-US" w:eastAsia="fr-FR"/>
        </w:rPr>
      </w:pPr>
    </w:p>
    <w:p w14:paraId="4AE46D73" w14:textId="75C56E02" w:rsidR="000D6C70" w:rsidRPr="000D6C70" w:rsidRDefault="000D6C70" w:rsidP="000D6C70">
      <w:pPr>
        <w:spacing w:before="100" w:beforeAutospacing="1" w:after="100" w:afterAutospacing="1" w:line="300" w:lineRule="atLeast"/>
        <w:contextualSpacing/>
        <w:jc w:val="both"/>
        <w:rPr>
          <w:rFonts w:eastAsia="Times New Roman" w:cstheme="minorHAnsi"/>
          <w:color w:val="000000"/>
          <w:lang w:val="en-US" w:eastAsia="fr-FR"/>
        </w:rPr>
      </w:pPr>
      <w:r w:rsidRPr="000D6C70">
        <w:rPr>
          <w:rFonts w:eastAsia="Times New Roman" w:cstheme="minorHAnsi"/>
          <w:color w:val="000000"/>
          <w:lang w:val="en-US" w:eastAsia="fr-FR"/>
        </w:rPr>
        <w:t>Article 12: The general assembly shall have the power to create or to join foundations. Equally it may participate in profit-making organisations in view of the financing of specific tasks.</w:t>
      </w:r>
    </w:p>
    <w:p w14:paraId="3847A3FA" w14:textId="77777777" w:rsidR="000D6C70" w:rsidRPr="000D6C70" w:rsidRDefault="000D6C70" w:rsidP="000D6C70">
      <w:pPr>
        <w:spacing w:before="100" w:beforeAutospacing="1" w:after="100" w:afterAutospacing="1" w:line="300" w:lineRule="atLeast"/>
        <w:contextualSpacing/>
        <w:jc w:val="both"/>
        <w:rPr>
          <w:rFonts w:eastAsia="Times New Roman" w:cstheme="minorHAnsi"/>
          <w:color w:val="000000"/>
          <w:lang w:val="en-US" w:eastAsia="fr-FR"/>
        </w:rPr>
      </w:pPr>
    </w:p>
    <w:p w14:paraId="074BE6BC" w14:textId="425AA852" w:rsidR="000D6C70" w:rsidRPr="000D6C70" w:rsidRDefault="000D6C70" w:rsidP="000D6C70">
      <w:pPr>
        <w:spacing w:before="100" w:beforeAutospacing="1" w:after="100" w:afterAutospacing="1" w:line="300" w:lineRule="atLeast"/>
        <w:contextualSpacing/>
        <w:jc w:val="both"/>
        <w:rPr>
          <w:rFonts w:eastAsia="Times New Roman" w:cstheme="minorHAnsi"/>
          <w:color w:val="000000"/>
          <w:lang w:val="en-US" w:eastAsia="fr-FR"/>
        </w:rPr>
      </w:pPr>
      <w:r w:rsidRPr="000D6C70">
        <w:rPr>
          <w:rFonts w:eastAsia="Times New Roman" w:cstheme="minorHAnsi"/>
          <w:color w:val="000000"/>
          <w:lang w:val="en-US" w:eastAsia="fr-FR"/>
        </w:rPr>
        <w:t>Article 13: The general assembly shall elect a financial control committee comprising 3 persons</w:t>
      </w:r>
      <w:r>
        <w:rPr>
          <w:rFonts w:eastAsia="Times New Roman" w:cstheme="minorHAnsi"/>
          <w:color w:val="000000"/>
          <w:lang w:val="en-US" w:eastAsia="fr-FR"/>
        </w:rPr>
        <w:t xml:space="preserve"> </w:t>
      </w:r>
      <w:r w:rsidRPr="000D6C70">
        <w:rPr>
          <w:rFonts w:eastAsia="Times New Roman" w:cstheme="minorHAnsi"/>
          <w:color w:val="000000"/>
          <w:lang w:val="en-US" w:eastAsia="fr-FR"/>
        </w:rPr>
        <w:t>from different member organisations which will verify the accounts and present a report to the general assembly. It shall be nominated for 4 years at a time.</w:t>
      </w:r>
    </w:p>
    <w:p w14:paraId="7FD63B18" w14:textId="77777777" w:rsidR="00EE3B27" w:rsidRPr="000D6C70" w:rsidRDefault="00EE3B27" w:rsidP="00EE3B27">
      <w:pPr>
        <w:spacing w:before="100" w:beforeAutospacing="1" w:after="100" w:afterAutospacing="1" w:line="300" w:lineRule="atLeast"/>
        <w:contextualSpacing/>
        <w:jc w:val="both"/>
        <w:rPr>
          <w:rFonts w:eastAsia="Times New Roman" w:cstheme="minorHAnsi"/>
          <w:color w:val="000000"/>
          <w:lang w:val="en-US" w:eastAsia="fr-FR"/>
        </w:rPr>
      </w:pPr>
    </w:p>
    <w:p w14:paraId="3B0CEFCC" w14:textId="43EA115E" w:rsidR="00517C8D" w:rsidRPr="000D6C70" w:rsidRDefault="009427A3" w:rsidP="00006612">
      <w:pPr>
        <w:spacing w:before="100" w:beforeAutospacing="1" w:after="100" w:afterAutospacing="1" w:line="300" w:lineRule="atLeast"/>
        <w:contextualSpacing/>
        <w:jc w:val="both"/>
        <w:rPr>
          <w:rFonts w:eastAsia="Times New Roman" w:cstheme="minorHAnsi"/>
          <w:color w:val="182B58"/>
          <w:lang w:val="en-US" w:eastAsia="fr-FR"/>
        </w:rPr>
      </w:pPr>
      <w:r w:rsidRPr="000D6C70">
        <w:rPr>
          <w:rFonts w:eastAsia="Times New Roman" w:cstheme="minorHAnsi"/>
          <w:b/>
          <w:bCs/>
          <w:color w:val="182B58"/>
          <w:lang w:val="en-US" w:eastAsia="fr-FR"/>
        </w:rPr>
        <w:t xml:space="preserve">V </w:t>
      </w:r>
      <w:r w:rsidR="00CB73CB" w:rsidRPr="000D6C70">
        <w:rPr>
          <w:rFonts w:eastAsia="Times New Roman" w:cstheme="minorHAnsi"/>
          <w:b/>
          <w:bCs/>
          <w:color w:val="182B58"/>
          <w:lang w:val="en-US" w:eastAsia="fr-FR"/>
        </w:rPr>
        <w:t>MODIFICATION OF CONSTITUTION – DISSOLUTION</w:t>
      </w:r>
    </w:p>
    <w:p w14:paraId="25749D07" w14:textId="10161AC0" w:rsidR="00006612" w:rsidRPr="00517C8D" w:rsidRDefault="00006612" w:rsidP="00006612">
      <w:pPr>
        <w:spacing w:before="100" w:beforeAutospacing="1" w:after="100" w:afterAutospacing="1" w:line="300" w:lineRule="atLeast"/>
        <w:contextualSpacing/>
        <w:jc w:val="both"/>
        <w:rPr>
          <w:rFonts w:eastAsia="Times New Roman" w:cstheme="minorHAnsi"/>
          <w:color w:val="182B58"/>
          <w:lang w:val="en-US" w:eastAsia="fr-FR"/>
        </w:rPr>
      </w:pPr>
      <w:r w:rsidRPr="00006612">
        <w:rPr>
          <w:rFonts w:eastAsia="Times New Roman" w:cstheme="minorHAnsi"/>
          <w:color w:val="000000"/>
          <w:lang w:val="en-US" w:eastAsia="fr-FR"/>
        </w:rPr>
        <w:t>Article 14: The total or partial revision of the constitution may be achieved with the consent of two-thirds of the delegates present or represented at an extraordinary meeting of the general assembly.</w:t>
      </w:r>
    </w:p>
    <w:p w14:paraId="21E6FE3C" w14:textId="77777777" w:rsidR="00006612" w:rsidRPr="00006612" w:rsidRDefault="00006612" w:rsidP="00006612">
      <w:pPr>
        <w:spacing w:before="100" w:beforeAutospacing="1" w:after="100" w:afterAutospacing="1" w:line="300" w:lineRule="atLeast"/>
        <w:contextualSpacing/>
        <w:jc w:val="both"/>
        <w:rPr>
          <w:rFonts w:eastAsia="Times New Roman" w:cstheme="minorHAnsi"/>
          <w:color w:val="000000"/>
          <w:lang w:val="en-US" w:eastAsia="fr-FR"/>
        </w:rPr>
      </w:pPr>
      <w:r w:rsidRPr="00006612">
        <w:rPr>
          <w:rFonts w:eastAsia="Times New Roman" w:cstheme="minorHAnsi"/>
          <w:color w:val="000000"/>
          <w:lang w:val="en-US" w:eastAsia="fr-FR"/>
        </w:rPr>
        <w:t>The dissolution of Euromontana may only be decided by a majority of three-quarters of the delegates present or represented.</w:t>
      </w:r>
    </w:p>
    <w:p w14:paraId="09271545" w14:textId="55A058E6" w:rsidR="00006612" w:rsidRPr="00006612" w:rsidRDefault="00006612" w:rsidP="00006612">
      <w:pPr>
        <w:spacing w:before="100" w:beforeAutospacing="1" w:after="100" w:afterAutospacing="1" w:line="300" w:lineRule="atLeast"/>
        <w:contextualSpacing/>
        <w:jc w:val="both"/>
        <w:rPr>
          <w:rFonts w:eastAsia="Times New Roman" w:cstheme="minorHAnsi"/>
          <w:color w:val="000000"/>
          <w:lang w:val="en-US" w:eastAsia="fr-FR"/>
        </w:rPr>
      </w:pPr>
      <w:r w:rsidRPr="00006612">
        <w:rPr>
          <w:rFonts w:eastAsia="Times New Roman" w:cstheme="minorHAnsi"/>
          <w:color w:val="000000"/>
          <w:lang w:val="en-US" w:eastAsia="fr-FR"/>
        </w:rPr>
        <w:t>In the case of dissolution Euromontana and after having named liquidators, the assets remaining after payment of debts shall be used for public purposes in the mountain zones.</w:t>
      </w:r>
    </w:p>
    <w:p w14:paraId="74C15819" w14:textId="77777777" w:rsidR="00EE3B27" w:rsidRPr="00006612" w:rsidRDefault="00EE3B27" w:rsidP="00EE3B27">
      <w:pPr>
        <w:spacing w:before="100" w:beforeAutospacing="1" w:after="100" w:afterAutospacing="1" w:line="300" w:lineRule="atLeast"/>
        <w:contextualSpacing/>
        <w:jc w:val="both"/>
        <w:rPr>
          <w:rFonts w:eastAsia="Times New Roman" w:cstheme="minorHAnsi"/>
          <w:color w:val="000000"/>
          <w:lang w:val="en-US" w:eastAsia="fr-FR"/>
        </w:rPr>
      </w:pPr>
    </w:p>
    <w:p w14:paraId="7E39D590" w14:textId="77777777" w:rsidR="009427A3" w:rsidRPr="00535D95" w:rsidRDefault="009427A3" w:rsidP="00EE3B27">
      <w:pPr>
        <w:spacing w:before="100" w:beforeAutospacing="1" w:after="100" w:afterAutospacing="1" w:line="300" w:lineRule="atLeast"/>
        <w:contextualSpacing/>
        <w:jc w:val="both"/>
        <w:rPr>
          <w:rFonts w:eastAsia="Times New Roman" w:cstheme="minorHAnsi"/>
          <w:color w:val="182B58"/>
          <w:lang w:val="en-US" w:eastAsia="fr-FR"/>
        </w:rPr>
      </w:pPr>
      <w:r w:rsidRPr="00535D95">
        <w:rPr>
          <w:rFonts w:eastAsia="Times New Roman" w:cstheme="minorHAnsi"/>
          <w:b/>
          <w:bCs/>
          <w:color w:val="182B58"/>
          <w:lang w:val="en-US" w:eastAsia="fr-FR"/>
        </w:rPr>
        <w:t>VI ADMINISTRATION</w:t>
      </w:r>
    </w:p>
    <w:p w14:paraId="7C58659B" w14:textId="0942C992" w:rsidR="00517C8D" w:rsidRPr="00517C8D" w:rsidRDefault="00517C8D" w:rsidP="00517C8D">
      <w:pPr>
        <w:spacing w:before="100" w:beforeAutospacing="1" w:after="100" w:afterAutospacing="1" w:line="300" w:lineRule="atLeast"/>
        <w:contextualSpacing/>
        <w:jc w:val="both"/>
        <w:rPr>
          <w:rFonts w:eastAsia="Times New Roman" w:cstheme="minorHAnsi"/>
          <w:color w:val="000000"/>
          <w:lang w:val="en-US" w:eastAsia="fr-FR"/>
        </w:rPr>
      </w:pPr>
      <w:r w:rsidRPr="00517C8D">
        <w:rPr>
          <w:rFonts w:eastAsia="Times New Roman" w:cstheme="minorHAnsi"/>
          <w:color w:val="000000"/>
          <w:lang w:val="en-US" w:eastAsia="fr-FR"/>
        </w:rPr>
        <w:t>Article 15: The association shall be administered by a board of directors which shall comprise a maximum of 30 members selected to achieve a balanced representation.</w:t>
      </w:r>
    </w:p>
    <w:p w14:paraId="15A7604F" w14:textId="1F49D9AB" w:rsidR="00517C8D" w:rsidRPr="00517C8D" w:rsidRDefault="00517C8D" w:rsidP="00BE1343">
      <w:pPr>
        <w:spacing w:after="0" w:line="240" w:lineRule="auto"/>
        <w:contextualSpacing/>
        <w:jc w:val="both"/>
        <w:rPr>
          <w:rFonts w:eastAsia="Times New Roman" w:cstheme="minorHAnsi"/>
          <w:color w:val="000000"/>
          <w:lang w:val="en-US" w:eastAsia="fr-FR"/>
        </w:rPr>
      </w:pPr>
      <w:r w:rsidRPr="00517C8D">
        <w:rPr>
          <w:rFonts w:eastAsia="Times New Roman" w:cstheme="minorHAnsi"/>
          <w:color w:val="000000"/>
          <w:lang w:val="en-US" w:eastAsia="fr-FR"/>
        </w:rPr>
        <w:t>The members of the council shall be nominated by the general assembly according to the following conditions</w:t>
      </w:r>
      <w:r w:rsidR="003A21DA">
        <w:rPr>
          <w:rFonts w:eastAsia="Times New Roman" w:cstheme="minorHAnsi"/>
          <w:color w:val="000000"/>
          <w:lang w:val="en-US" w:eastAsia="fr-FR"/>
        </w:rPr>
        <w:t>:</w:t>
      </w:r>
    </w:p>
    <w:p w14:paraId="03FB412F" w14:textId="77777777" w:rsidR="00AC7FC3" w:rsidRDefault="00517C8D" w:rsidP="00BE1343">
      <w:pPr>
        <w:pStyle w:val="Paragraphedeliste"/>
        <w:numPr>
          <w:ilvl w:val="0"/>
          <w:numId w:val="17"/>
        </w:numPr>
        <w:spacing w:after="0" w:line="240" w:lineRule="auto"/>
        <w:jc w:val="both"/>
        <w:rPr>
          <w:rFonts w:eastAsia="Times New Roman" w:cstheme="minorHAnsi"/>
          <w:color w:val="000000"/>
          <w:lang w:val="en-US" w:eastAsia="fr-FR"/>
        </w:rPr>
      </w:pPr>
      <w:r w:rsidRPr="00AC7FC3">
        <w:rPr>
          <w:rFonts w:eastAsia="Times New Roman" w:cstheme="minorHAnsi"/>
          <w:color w:val="000000"/>
          <w:lang w:val="en-US" w:eastAsia="fr-FR"/>
        </w:rPr>
        <w:lastRenderedPageBreak/>
        <w:t>The members designated for the board of directors shall be elected for a 4-years duration.</w:t>
      </w:r>
      <w:r w:rsidR="00AC7FC3">
        <w:rPr>
          <w:rFonts w:eastAsia="Times New Roman" w:cstheme="minorHAnsi"/>
          <w:color w:val="000000"/>
          <w:lang w:val="en-US" w:eastAsia="fr-FR"/>
        </w:rPr>
        <w:t xml:space="preserve"> </w:t>
      </w:r>
      <w:r w:rsidRPr="00AC7FC3">
        <w:rPr>
          <w:rFonts w:eastAsia="Times New Roman" w:cstheme="minorHAnsi"/>
          <w:color w:val="000000"/>
          <w:lang w:val="en-US" w:eastAsia="fr-FR"/>
        </w:rPr>
        <w:t>The renewal of their mandate shall be possible. Throughout the duration of the mandate retiring members may be replaced for the rest of the mandate until the next general assembly.</w:t>
      </w:r>
    </w:p>
    <w:p w14:paraId="46F0DA2A" w14:textId="77777777" w:rsidR="00AC7FC3" w:rsidRDefault="00517C8D" w:rsidP="00BE1343">
      <w:pPr>
        <w:pStyle w:val="Paragraphedeliste"/>
        <w:numPr>
          <w:ilvl w:val="0"/>
          <w:numId w:val="17"/>
        </w:numPr>
        <w:spacing w:after="0" w:line="240" w:lineRule="auto"/>
        <w:jc w:val="both"/>
        <w:rPr>
          <w:rFonts w:eastAsia="Times New Roman" w:cstheme="minorHAnsi"/>
          <w:color w:val="000000"/>
          <w:lang w:val="en-US" w:eastAsia="fr-FR"/>
        </w:rPr>
      </w:pPr>
      <w:r w:rsidRPr="00AC7FC3">
        <w:rPr>
          <w:rFonts w:eastAsia="Times New Roman" w:cstheme="minorHAnsi"/>
          <w:color w:val="000000"/>
          <w:lang w:val="en-US" w:eastAsia="fr-FR"/>
        </w:rPr>
        <w:t>The candidates for the board of directors may be proposed by the board of directors or by the delegates and deposited with the Euromontana secretariat 20 days before the general assembly.</w:t>
      </w:r>
    </w:p>
    <w:p w14:paraId="5A30BE18" w14:textId="4D417740" w:rsidR="00517C8D" w:rsidRPr="00834B0A" w:rsidRDefault="00517C8D" w:rsidP="00BE1343">
      <w:pPr>
        <w:pStyle w:val="Paragraphedeliste"/>
        <w:numPr>
          <w:ilvl w:val="0"/>
          <w:numId w:val="17"/>
        </w:numPr>
        <w:spacing w:after="0" w:line="240" w:lineRule="auto"/>
        <w:jc w:val="both"/>
        <w:rPr>
          <w:rFonts w:eastAsia="Times New Roman" w:cstheme="minorHAnsi"/>
          <w:color w:val="000000"/>
          <w:lang w:val="en-US" w:eastAsia="fr-FR"/>
        </w:rPr>
      </w:pPr>
      <w:r w:rsidRPr="00AC7FC3">
        <w:rPr>
          <w:rFonts w:eastAsia="Times New Roman" w:cstheme="minorHAnsi"/>
          <w:color w:val="000000"/>
          <w:lang w:val="en-US" w:eastAsia="fr-FR"/>
        </w:rPr>
        <w:t>The members of the board of directors may be dismissed by a resolution of the general assembly of more than two-thirds of the effective members present or represented.</w:t>
      </w:r>
    </w:p>
    <w:p w14:paraId="1AF97C62" w14:textId="20EE4651" w:rsidR="00517C8D" w:rsidRPr="00517C8D" w:rsidRDefault="00517C8D" w:rsidP="00517C8D">
      <w:pPr>
        <w:spacing w:before="100" w:beforeAutospacing="1" w:after="100" w:afterAutospacing="1" w:line="300" w:lineRule="atLeast"/>
        <w:contextualSpacing/>
        <w:jc w:val="both"/>
        <w:rPr>
          <w:rFonts w:eastAsia="Times New Roman" w:cstheme="minorHAnsi"/>
          <w:color w:val="000000"/>
          <w:lang w:val="en-US" w:eastAsia="fr-FR"/>
        </w:rPr>
      </w:pPr>
      <w:r w:rsidRPr="00517C8D">
        <w:rPr>
          <w:rFonts w:eastAsia="Times New Roman" w:cstheme="minorHAnsi"/>
          <w:color w:val="000000"/>
          <w:lang w:val="en-US" w:eastAsia="fr-FR"/>
        </w:rPr>
        <w:t>Article 16: The board of directors shall elect, from within their number, a bureau composed of a president, five vice presidents and a treasurer consistent with balanced representation. They shall be elected for a term of 4 years.</w:t>
      </w:r>
    </w:p>
    <w:p w14:paraId="70257106" w14:textId="77777777" w:rsidR="00517C8D" w:rsidRPr="00517C8D" w:rsidRDefault="00517C8D" w:rsidP="00517C8D">
      <w:pPr>
        <w:spacing w:before="100" w:beforeAutospacing="1" w:after="100" w:afterAutospacing="1" w:line="300" w:lineRule="atLeast"/>
        <w:contextualSpacing/>
        <w:jc w:val="both"/>
        <w:rPr>
          <w:rFonts w:eastAsia="Times New Roman" w:cstheme="minorHAnsi"/>
          <w:color w:val="000000"/>
          <w:lang w:val="en-US" w:eastAsia="fr-FR"/>
        </w:rPr>
      </w:pPr>
    </w:p>
    <w:p w14:paraId="7D4D48BB" w14:textId="62DAE652" w:rsidR="00517C8D" w:rsidRPr="00517C8D" w:rsidRDefault="00517C8D" w:rsidP="00517C8D">
      <w:pPr>
        <w:spacing w:before="100" w:beforeAutospacing="1" w:after="100" w:afterAutospacing="1" w:line="300" w:lineRule="atLeast"/>
        <w:contextualSpacing/>
        <w:jc w:val="both"/>
        <w:rPr>
          <w:rFonts w:eastAsia="Times New Roman" w:cstheme="minorHAnsi"/>
          <w:color w:val="000000"/>
          <w:lang w:val="en-US" w:eastAsia="fr-FR"/>
        </w:rPr>
      </w:pPr>
      <w:r w:rsidRPr="00517C8D">
        <w:rPr>
          <w:rFonts w:eastAsia="Times New Roman" w:cstheme="minorHAnsi"/>
          <w:color w:val="000000"/>
          <w:lang w:val="en-US" w:eastAsia="fr-FR"/>
        </w:rPr>
        <w:t>Article 17: The board of directors shall meet as often as the president judges necessary but at least two times a year or when 5 members so request.</w:t>
      </w:r>
    </w:p>
    <w:p w14:paraId="18EC2C44" w14:textId="77777777" w:rsidR="00517C8D" w:rsidRPr="00517C8D" w:rsidRDefault="00517C8D" w:rsidP="00517C8D">
      <w:pPr>
        <w:spacing w:before="100" w:beforeAutospacing="1" w:after="100" w:afterAutospacing="1" w:line="300" w:lineRule="atLeast"/>
        <w:contextualSpacing/>
        <w:jc w:val="both"/>
        <w:rPr>
          <w:rFonts w:eastAsia="Times New Roman" w:cstheme="minorHAnsi"/>
          <w:color w:val="000000"/>
          <w:lang w:val="en-US" w:eastAsia="fr-FR"/>
        </w:rPr>
      </w:pPr>
      <w:r w:rsidRPr="00517C8D">
        <w:rPr>
          <w:rFonts w:eastAsia="Times New Roman" w:cstheme="minorHAnsi"/>
          <w:color w:val="000000"/>
          <w:lang w:val="en-US" w:eastAsia="fr-FR"/>
        </w:rPr>
        <w:t>If unable to attend, members of the board of directors may be represented by a person of their choice. The board of directors can validly deliberate only if half or more of their members are present or represented.</w:t>
      </w:r>
    </w:p>
    <w:p w14:paraId="376AE9C5" w14:textId="77777777" w:rsidR="00517C8D" w:rsidRPr="00517C8D" w:rsidRDefault="00517C8D" w:rsidP="00517C8D">
      <w:pPr>
        <w:spacing w:before="100" w:beforeAutospacing="1" w:after="100" w:afterAutospacing="1" w:line="300" w:lineRule="atLeast"/>
        <w:contextualSpacing/>
        <w:jc w:val="both"/>
        <w:rPr>
          <w:rFonts w:eastAsia="Times New Roman" w:cstheme="minorHAnsi"/>
          <w:color w:val="000000"/>
          <w:lang w:val="en-US" w:eastAsia="fr-FR"/>
        </w:rPr>
      </w:pPr>
    </w:p>
    <w:p w14:paraId="0BC77900" w14:textId="033AEA56" w:rsidR="00517C8D" w:rsidRPr="00517C8D" w:rsidRDefault="00517C8D" w:rsidP="00517C8D">
      <w:pPr>
        <w:spacing w:before="100" w:beforeAutospacing="1" w:after="100" w:afterAutospacing="1" w:line="300" w:lineRule="atLeast"/>
        <w:contextualSpacing/>
        <w:jc w:val="both"/>
        <w:rPr>
          <w:rFonts w:eastAsia="Times New Roman" w:cstheme="minorHAnsi"/>
          <w:color w:val="000000"/>
          <w:lang w:val="en-US" w:eastAsia="fr-FR"/>
        </w:rPr>
      </w:pPr>
      <w:r w:rsidRPr="00517C8D">
        <w:rPr>
          <w:rFonts w:eastAsia="Times New Roman" w:cstheme="minorHAnsi"/>
          <w:color w:val="000000"/>
          <w:lang w:val="en-US" w:eastAsia="fr-FR"/>
        </w:rPr>
        <w:t>Article 18: The board of directors shall have the task of managing, administering and executing the decisions of the general assembly.</w:t>
      </w:r>
    </w:p>
    <w:p w14:paraId="1BF3857D" w14:textId="64058814" w:rsidR="00517C8D" w:rsidRPr="00517C8D" w:rsidRDefault="00517C8D" w:rsidP="00517C8D">
      <w:pPr>
        <w:spacing w:before="100" w:beforeAutospacing="1" w:after="100" w:afterAutospacing="1" w:line="300" w:lineRule="atLeast"/>
        <w:contextualSpacing/>
        <w:jc w:val="both"/>
        <w:rPr>
          <w:rFonts w:eastAsia="Times New Roman" w:cstheme="minorHAnsi"/>
          <w:color w:val="000000"/>
          <w:lang w:val="en-US" w:eastAsia="fr-FR"/>
        </w:rPr>
      </w:pPr>
      <w:r w:rsidRPr="00517C8D">
        <w:rPr>
          <w:rFonts w:eastAsia="Times New Roman" w:cstheme="minorHAnsi"/>
          <w:color w:val="000000"/>
          <w:lang w:val="en-US" w:eastAsia="fr-FR"/>
        </w:rPr>
        <w:t>The board of directors shall be competent to decide on necessary partnerships. The board of directors may allocate specific tasks to the president or the vice president. It may nominate honorary members who have helped Euromontana work to promote mountain regions.</w:t>
      </w:r>
    </w:p>
    <w:p w14:paraId="15B14062" w14:textId="6D162597" w:rsidR="00517C8D" w:rsidRPr="00517C8D" w:rsidRDefault="00517C8D" w:rsidP="00BE1343">
      <w:pPr>
        <w:spacing w:after="0" w:line="240" w:lineRule="auto"/>
        <w:contextualSpacing/>
        <w:jc w:val="both"/>
        <w:rPr>
          <w:rFonts w:eastAsia="Times New Roman" w:cstheme="minorHAnsi"/>
          <w:color w:val="000000"/>
          <w:lang w:val="en-US" w:eastAsia="fr-FR"/>
        </w:rPr>
      </w:pPr>
      <w:r w:rsidRPr="00517C8D">
        <w:rPr>
          <w:rFonts w:eastAsia="Times New Roman" w:cstheme="minorHAnsi"/>
          <w:color w:val="000000"/>
          <w:lang w:val="en-US" w:eastAsia="fr-FR"/>
        </w:rPr>
        <w:t>The board of directors shall prepare the agenda for the general assembly. The following tasks are conferred upon the board of directors besides:</w:t>
      </w:r>
    </w:p>
    <w:p w14:paraId="4E013A82" w14:textId="77777777" w:rsidR="00AC7FC3" w:rsidRDefault="00517C8D" w:rsidP="00BE1343">
      <w:pPr>
        <w:pStyle w:val="Paragraphedeliste"/>
        <w:numPr>
          <w:ilvl w:val="0"/>
          <w:numId w:val="18"/>
        </w:numPr>
        <w:spacing w:after="0" w:line="240" w:lineRule="auto"/>
        <w:jc w:val="both"/>
        <w:rPr>
          <w:rFonts w:eastAsia="Times New Roman" w:cstheme="minorHAnsi"/>
          <w:color w:val="000000"/>
          <w:lang w:val="en-US" w:eastAsia="fr-FR"/>
        </w:rPr>
      </w:pPr>
      <w:r w:rsidRPr="00AC7FC3">
        <w:rPr>
          <w:rFonts w:eastAsia="Times New Roman" w:cstheme="minorHAnsi"/>
          <w:color w:val="000000"/>
          <w:lang w:val="en-US" w:eastAsia="fr-FR"/>
        </w:rPr>
        <w:t>advice, evaluation and presentation of propositions concerning of the issues for which a decision is required of the general assembly</w:t>
      </w:r>
    </w:p>
    <w:p w14:paraId="3C04CC70" w14:textId="77777777" w:rsidR="00AC7FC3" w:rsidRDefault="00517C8D" w:rsidP="00BE1343">
      <w:pPr>
        <w:pStyle w:val="Paragraphedeliste"/>
        <w:numPr>
          <w:ilvl w:val="0"/>
          <w:numId w:val="18"/>
        </w:numPr>
        <w:spacing w:after="0" w:line="240" w:lineRule="auto"/>
        <w:jc w:val="both"/>
        <w:rPr>
          <w:rFonts w:eastAsia="Times New Roman" w:cstheme="minorHAnsi"/>
          <w:color w:val="000000"/>
          <w:lang w:val="en-US" w:eastAsia="fr-FR"/>
        </w:rPr>
      </w:pPr>
      <w:r w:rsidRPr="00AC7FC3">
        <w:rPr>
          <w:rFonts w:eastAsia="Times New Roman" w:cstheme="minorHAnsi"/>
          <w:color w:val="000000"/>
          <w:lang w:val="en-US" w:eastAsia="fr-FR"/>
        </w:rPr>
        <w:t>decisions concerning the work programme</w:t>
      </w:r>
    </w:p>
    <w:p w14:paraId="4DF6051D" w14:textId="77777777" w:rsidR="00AC7FC3" w:rsidRDefault="00517C8D" w:rsidP="00BE1343">
      <w:pPr>
        <w:pStyle w:val="Paragraphedeliste"/>
        <w:numPr>
          <w:ilvl w:val="0"/>
          <w:numId w:val="18"/>
        </w:numPr>
        <w:spacing w:after="0" w:line="240" w:lineRule="auto"/>
        <w:jc w:val="both"/>
        <w:rPr>
          <w:rFonts w:eastAsia="Times New Roman" w:cstheme="minorHAnsi"/>
          <w:color w:val="000000"/>
          <w:lang w:val="en-US" w:eastAsia="fr-FR"/>
        </w:rPr>
      </w:pPr>
      <w:r w:rsidRPr="00AC7FC3">
        <w:rPr>
          <w:rFonts w:eastAsia="Times New Roman" w:cstheme="minorHAnsi"/>
          <w:color w:val="000000"/>
          <w:lang w:val="en-US" w:eastAsia="fr-FR"/>
        </w:rPr>
        <w:t>nomination of directors and partners</w:t>
      </w:r>
    </w:p>
    <w:p w14:paraId="132F55E1" w14:textId="77777777" w:rsidR="00AC7FC3" w:rsidRDefault="00517C8D" w:rsidP="00BE1343">
      <w:pPr>
        <w:pStyle w:val="Paragraphedeliste"/>
        <w:numPr>
          <w:ilvl w:val="0"/>
          <w:numId w:val="18"/>
        </w:numPr>
        <w:spacing w:after="0" w:line="240" w:lineRule="auto"/>
        <w:jc w:val="both"/>
        <w:rPr>
          <w:rFonts w:eastAsia="Times New Roman" w:cstheme="minorHAnsi"/>
          <w:color w:val="000000"/>
          <w:lang w:val="en-US" w:eastAsia="fr-FR"/>
        </w:rPr>
      </w:pPr>
      <w:r w:rsidRPr="00AC7FC3">
        <w:rPr>
          <w:rFonts w:eastAsia="Times New Roman" w:cstheme="minorHAnsi"/>
          <w:color w:val="000000"/>
          <w:lang w:val="en-US" w:eastAsia="fr-FR"/>
        </w:rPr>
        <w:t>admission and resignation of members</w:t>
      </w:r>
    </w:p>
    <w:p w14:paraId="7B648549" w14:textId="77777777" w:rsidR="00AC7FC3" w:rsidRDefault="00517C8D" w:rsidP="00BE1343">
      <w:pPr>
        <w:pStyle w:val="Paragraphedeliste"/>
        <w:numPr>
          <w:ilvl w:val="0"/>
          <w:numId w:val="18"/>
        </w:numPr>
        <w:spacing w:after="0" w:line="240" w:lineRule="auto"/>
        <w:jc w:val="both"/>
        <w:rPr>
          <w:rFonts w:eastAsia="Times New Roman" w:cstheme="minorHAnsi"/>
          <w:color w:val="000000"/>
          <w:lang w:val="en-US" w:eastAsia="fr-FR"/>
        </w:rPr>
      </w:pPr>
      <w:r w:rsidRPr="00AC7FC3">
        <w:rPr>
          <w:rFonts w:eastAsia="Times New Roman" w:cstheme="minorHAnsi"/>
          <w:color w:val="000000"/>
          <w:lang w:val="en-US" w:eastAsia="fr-FR"/>
        </w:rPr>
        <w:t>convening the general assembly</w:t>
      </w:r>
    </w:p>
    <w:p w14:paraId="48842951" w14:textId="77777777" w:rsidR="00AC7FC3" w:rsidRDefault="00517C8D" w:rsidP="00BE1343">
      <w:pPr>
        <w:pStyle w:val="Paragraphedeliste"/>
        <w:numPr>
          <w:ilvl w:val="0"/>
          <w:numId w:val="18"/>
        </w:numPr>
        <w:spacing w:after="0" w:line="240" w:lineRule="auto"/>
        <w:jc w:val="both"/>
        <w:rPr>
          <w:rFonts w:eastAsia="Times New Roman" w:cstheme="minorHAnsi"/>
          <w:color w:val="000000"/>
          <w:lang w:val="en-US" w:eastAsia="fr-FR"/>
        </w:rPr>
      </w:pPr>
      <w:r w:rsidRPr="00AC7FC3">
        <w:rPr>
          <w:rFonts w:eastAsia="Times New Roman" w:cstheme="minorHAnsi"/>
          <w:color w:val="000000"/>
          <w:lang w:val="en-US" w:eastAsia="fr-FR"/>
        </w:rPr>
        <w:t>nomination of working groups</w:t>
      </w:r>
    </w:p>
    <w:p w14:paraId="22BC924E" w14:textId="77777777" w:rsidR="00AC7FC3" w:rsidRDefault="00517C8D" w:rsidP="00BE1343">
      <w:pPr>
        <w:pStyle w:val="Paragraphedeliste"/>
        <w:numPr>
          <w:ilvl w:val="0"/>
          <w:numId w:val="18"/>
        </w:numPr>
        <w:spacing w:after="0" w:line="240" w:lineRule="auto"/>
        <w:jc w:val="both"/>
        <w:rPr>
          <w:rFonts w:eastAsia="Times New Roman" w:cstheme="minorHAnsi"/>
          <w:color w:val="000000"/>
          <w:lang w:val="en-US" w:eastAsia="fr-FR"/>
        </w:rPr>
      </w:pPr>
      <w:r w:rsidRPr="00AC7FC3">
        <w:rPr>
          <w:rFonts w:eastAsia="Times New Roman" w:cstheme="minorHAnsi"/>
          <w:color w:val="000000"/>
          <w:lang w:val="en-US" w:eastAsia="fr-FR"/>
        </w:rPr>
        <w:t>regulation of the financial competences</w:t>
      </w:r>
    </w:p>
    <w:p w14:paraId="7475ADF7" w14:textId="77777777" w:rsidR="00AC7FC3" w:rsidRDefault="00517C8D" w:rsidP="00BE1343">
      <w:pPr>
        <w:pStyle w:val="Paragraphedeliste"/>
        <w:numPr>
          <w:ilvl w:val="0"/>
          <w:numId w:val="18"/>
        </w:numPr>
        <w:spacing w:after="0" w:line="240" w:lineRule="auto"/>
        <w:jc w:val="both"/>
        <w:rPr>
          <w:rFonts w:eastAsia="Times New Roman" w:cstheme="minorHAnsi"/>
          <w:color w:val="000000"/>
          <w:lang w:val="en-US" w:eastAsia="fr-FR"/>
        </w:rPr>
      </w:pPr>
      <w:r w:rsidRPr="00AC7FC3">
        <w:rPr>
          <w:rFonts w:eastAsia="Times New Roman" w:cstheme="minorHAnsi"/>
          <w:color w:val="000000"/>
          <w:lang w:val="en-US" w:eastAsia="fr-FR"/>
        </w:rPr>
        <w:t>determination of indemnities</w:t>
      </w:r>
    </w:p>
    <w:p w14:paraId="28478B1D" w14:textId="2FBFB51A" w:rsidR="00517C8D" w:rsidRPr="00AC7FC3" w:rsidRDefault="00517C8D" w:rsidP="00BE1343">
      <w:pPr>
        <w:pStyle w:val="Paragraphedeliste"/>
        <w:numPr>
          <w:ilvl w:val="0"/>
          <w:numId w:val="18"/>
        </w:numPr>
        <w:spacing w:after="0" w:line="240" w:lineRule="auto"/>
        <w:jc w:val="both"/>
        <w:rPr>
          <w:rFonts w:eastAsia="Times New Roman" w:cstheme="minorHAnsi"/>
          <w:color w:val="000000"/>
          <w:lang w:val="en-US" w:eastAsia="fr-FR"/>
        </w:rPr>
      </w:pPr>
      <w:r w:rsidRPr="00AC7FC3">
        <w:rPr>
          <w:rFonts w:eastAsia="Times New Roman" w:cstheme="minorHAnsi"/>
          <w:color w:val="000000"/>
          <w:lang w:val="en-US" w:eastAsia="fr-FR"/>
        </w:rPr>
        <w:t>conclusion of contracts.</w:t>
      </w:r>
    </w:p>
    <w:p w14:paraId="36E74A7B" w14:textId="619FD956" w:rsidR="00517C8D" w:rsidRPr="00517C8D" w:rsidRDefault="00517C8D" w:rsidP="00517C8D">
      <w:pPr>
        <w:spacing w:before="100" w:beforeAutospacing="1" w:after="100" w:afterAutospacing="1" w:line="300" w:lineRule="atLeast"/>
        <w:contextualSpacing/>
        <w:jc w:val="both"/>
        <w:rPr>
          <w:rFonts w:eastAsia="Times New Roman" w:cstheme="minorHAnsi"/>
          <w:color w:val="000000"/>
          <w:lang w:val="en-US" w:eastAsia="fr-FR"/>
        </w:rPr>
      </w:pPr>
      <w:r w:rsidRPr="00517C8D">
        <w:rPr>
          <w:rFonts w:eastAsia="Times New Roman" w:cstheme="minorHAnsi"/>
          <w:color w:val="000000"/>
          <w:lang w:val="en-US" w:eastAsia="fr-FR"/>
        </w:rPr>
        <w:t>Article 19: Resolutions of the board of directors shall be taken by a majority of members present or represented. In the case of a tied vote the president shall have a casting vote.</w:t>
      </w:r>
    </w:p>
    <w:p w14:paraId="2A558BCA" w14:textId="77777777" w:rsidR="00517C8D" w:rsidRPr="00517C8D" w:rsidRDefault="00517C8D" w:rsidP="00EE3B27">
      <w:pPr>
        <w:spacing w:before="100" w:beforeAutospacing="1" w:after="100" w:afterAutospacing="1" w:line="300" w:lineRule="atLeast"/>
        <w:contextualSpacing/>
        <w:jc w:val="both"/>
        <w:rPr>
          <w:rFonts w:eastAsia="Times New Roman" w:cstheme="minorHAnsi"/>
          <w:color w:val="000000"/>
          <w:lang w:val="en-US" w:eastAsia="fr-FR"/>
        </w:rPr>
      </w:pPr>
    </w:p>
    <w:p w14:paraId="72309336" w14:textId="2A77372E" w:rsidR="00834B0A" w:rsidRPr="00834B0A" w:rsidRDefault="00834B0A" w:rsidP="00834B0A">
      <w:pPr>
        <w:spacing w:before="100" w:beforeAutospacing="1" w:after="100" w:afterAutospacing="1" w:line="300" w:lineRule="atLeast"/>
        <w:contextualSpacing/>
        <w:jc w:val="both"/>
        <w:rPr>
          <w:rFonts w:eastAsia="Times New Roman" w:cstheme="minorHAnsi"/>
          <w:color w:val="000000"/>
          <w:lang w:val="en-US" w:eastAsia="fr-FR"/>
        </w:rPr>
      </w:pPr>
      <w:r w:rsidRPr="00834B0A">
        <w:rPr>
          <w:rFonts w:eastAsia="Times New Roman" w:cstheme="minorHAnsi"/>
          <w:color w:val="000000"/>
          <w:lang w:val="en-US" w:eastAsia="fr-FR"/>
        </w:rPr>
        <w:t>Article 20: The Director shall be responsible for the administrative secretariat.</w:t>
      </w:r>
    </w:p>
    <w:p w14:paraId="4C8C67F7" w14:textId="77777777" w:rsidR="00834B0A" w:rsidRPr="00834B0A" w:rsidRDefault="00834B0A" w:rsidP="00834B0A">
      <w:pPr>
        <w:spacing w:before="100" w:beforeAutospacing="1" w:after="100" w:afterAutospacing="1" w:line="300" w:lineRule="atLeast"/>
        <w:contextualSpacing/>
        <w:jc w:val="both"/>
        <w:rPr>
          <w:rFonts w:eastAsia="Times New Roman" w:cstheme="minorHAnsi"/>
          <w:color w:val="000000"/>
          <w:lang w:val="en-US" w:eastAsia="fr-FR"/>
        </w:rPr>
      </w:pPr>
    </w:p>
    <w:p w14:paraId="417D578E" w14:textId="3A8C9715" w:rsidR="00834B0A" w:rsidRPr="00834B0A" w:rsidRDefault="00834B0A" w:rsidP="00834B0A">
      <w:pPr>
        <w:spacing w:before="100" w:beforeAutospacing="1" w:after="100" w:afterAutospacing="1" w:line="300" w:lineRule="atLeast"/>
        <w:contextualSpacing/>
        <w:jc w:val="both"/>
        <w:rPr>
          <w:rFonts w:eastAsia="Times New Roman" w:cstheme="minorHAnsi"/>
          <w:color w:val="000000"/>
          <w:lang w:val="en-US" w:eastAsia="fr-FR"/>
        </w:rPr>
      </w:pPr>
      <w:r w:rsidRPr="00834B0A">
        <w:rPr>
          <w:rFonts w:eastAsia="Times New Roman" w:cstheme="minorHAnsi"/>
          <w:color w:val="000000"/>
          <w:lang w:val="en-US" w:eastAsia="fr-FR"/>
        </w:rPr>
        <w:t>Article 21: Legal actions whether as plaintiff or defendant shall be conducted by the board of directors represented by the president or a member designated for that purpose by him.</w:t>
      </w:r>
    </w:p>
    <w:p w14:paraId="0094C0DA" w14:textId="77777777" w:rsidR="00834B0A" w:rsidRPr="00834B0A" w:rsidRDefault="00834B0A" w:rsidP="00834B0A">
      <w:pPr>
        <w:spacing w:before="100" w:beforeAutospacing="1" w:after="100" w:afterAutospacing="1" w:line="300" w:lineRule="atLeast"/>
        <w:contextualSpacing/>
        <w:jc w:val="both"/>
        <w:rPr>
          <w:rFonts w:eastAsia="Times New Roman" w:cstheme="minorHAnsi"/>
          <w:color w:val="000000"/>
          <w:lang w:val="en-US" w:eastAsia="fr-FR"/>
        </w:rPr>
      </w:pPr>
    </w:p>
    <w:p w14:paraId="11A1864B" w14:textId="5C3AB28D" w:rsidR="000D15BC" w:rsidRPr="00517C8D" w:rsidRDefault="00834B0A" w:rsidP="00EE3B27">
      <w:pPr>
        <w:spacing w:before="100" w:beforeAutospacing="1" w:after="100" w:afterAutospacing="1" w:line="300" w:lineRule="atLeast"/>
        <w:contextualSpacing/>
        <w:jc w:val="both"/>
        <w:rPr>
          <w:rFonts w:eastAsia="Times New Roman" w:cstheme="minorHAnsi"/>
          <w:color w:val="000000"/>
          <w:lang w:val="en-US" w:eastAsia="fr-FR"/>
        </w:rPr>
      </w:pPr>
      <w:r w:rsidRPr="00834B0A">
        <w:rPr>
          <w:rFonts w:eastAsia="Times New Roman" w:cstheme="minorHAnsi"/>
          <w:color w:val="000000"/>
          <w:lang w:val="en-US" w:eastAsia="fr-FR"/>
        </w:rPr>
        <w:lastRenderedPageBreak/>
        <w:t>Article 22: If necessary the board of directors may set up working groups. Persons not members of Euromontana may be co-opted to participate in a working group.</w:t>
      </w:r>
    </w:p>
    <w:p w14:paraId="55936B3A" w14:textId="77777777" w:rsidR="00EE3B27" w:rsidRPr="00535D95" w:rsidRDefault="00EE3B27" w:rsidP="00EE3B27">
      <w:pPr>
        <w:spacing w:before="100" w:beforeAutospacing="1" w:after="100" w:afterAutospacing="1" w:line="300" w:lineRule="atLeast"/>
        <w:contextualSpacing/>
        <w:jc w:val="both"/>
        <w:rPr>
          <w:rFonts w:eastAsia="Times New Roman" w:cstheme="minorHAnsi"/>
          <w:color w:val="000000"/>
          <w:lang w:val="en-US" w:eastAsia="fr-FR"/>
        </w:rPr>
      </w:pPr>
    </w:p>
    <w:p w14:paraId="092FB58B" w14:textId="1BBB2EA2" w:rsidR="009427A3" w:rsidRPr="00DC4536" w:rsidRDefault="009427A3" w:rsidP="00EE3B27">
      <w:pPr>
        <w:spacing w:before="100" w:beforeAutospacing="1" w:after="100" w:afterAutospacing="1" w:line="330" w:lineRule="atLeast"/>
        <w:contextualSpacing/>
        <w:jc w:val="both"/>
        <w:rPr>
          <w:rFonts w:eastAsia="Times New Roman" w:cstheme="minorHAnsi"/>
          <w:color w:val="182B58"/>
          <w:lang w:val="en-US" w:eastAsia="fr-FR"/>
        </w:rPr>
      </w:pPr>
      <w:r w:rsidRPr="00DC4536">
        <w:rPr>
          <w:rFonts w:eastAsia="Times New Roman" w:cstheme="minorHAnsi"/>
          <w:b/>
          <w:bCs/>
          <w:color w:val="182B58"/>
          <w:lang w:val="en-US" w:eastAsia="fr-FR"/>
        </w:rPr>
        <w:t xml:space="preserve">VII. </w:t>
      </w:r>
      <w:r w:rsidR="00A324A6" w:rsidRPr="00A324A6">
        <w:rPr>
          <w:rFonts w:eastAsia="Times New Roman" w:cstheme="minorHAnsi"/>
          <w:b/>
          <w:bCs/>
          <w:color w:val="182B58"/>
          <w:lang w:val="en-US" w:eastAsia="fr-FR"/>
        </w:rPr>
        <w:t>BUDGET AND ACCOUNTS</w:t>
      </w:r>
    </w:p>
    <w:p w14:paraId="4CBE4560" w14:textId="5B9E2E79" w:rsidR="00DC4536" w:rsidRPr="00DC4536" w:rsidRDefault="00DC4536" w:rsidP="00DC4536">
      <w:pPr>
        <w:spacing w:before="100" w:beforeAutospacing="1" w:after="100" w:afterAutospacing="1" w:line="300" w:lineRule="atLeast"/>
        <w:contextualSpacing/>
        <w:jc w:val="both"/>
        <w:rPr>
          <w:rFonts w:eastAsia="Times New Roman" w:cstheme="minorHAnsi"/>
          <w:color w:val="000000"/>
          <w:lang w:val="en-US" w:eastAsia="fr-FR"/>
        </w:rPr>
      </w:pPr>
      <w:r w:rsidRPr="00DC4536">
        <w:rPr>
          <w:rFonts w:eastAsia="Times New Roman" w:cstheme="minorHAnsi"/>
          <w:color w:val="000000"/>
          <w:lang w:val="en-US" w:eastAsia="fr-FR"/>
        </w:rPr>
        <w:t>Article 23: The financial year shall close on 31 December each year, except on a proposal accepted by the board of directors.</w:t>
      </w:r>
    </w:p>
    <w:p w14:paraId="687BD3CC" w14:textId="3A7849AB" w:rsidR="00DC4536" w:rsidRPr="00DC4536" w:rsidRDefault="00DC4536" w:rsidP="00DC4536">
      <w:pPr>
        <w:spacing w:before="100" w:beforeAutospacing="1" w:after="100" w:afterAutospacing="1" w:line="300" w:lineRule="atLeast"/>
        <w:contextualSpacing/>
        <w:jc w:val="both"/>
        <w:rPr>
          <w:rFonts w:eastAsia="Times New Roman" w:cstheme="minorHAnsi"/>
          <w:color w:val="000000"/>
          <w:lang w:val="en-US" w:eastAsia="fr-FR"/>
        </w:rPr>
      </w:pPr>
      <w:r w:rsidRPr="00DC4536">
        <w:rPr>
          <w:rFonts w:eastAsia="Times New Roman" w:cstheme="minorHAnsi"/>
          <w:color w:val="000000"/>
          <w:lang w:val="en-US" w:eastAsia="fr-FR"/>
        </w:rPr>
        <w:t>The board of directors shall be required to submit for the approval of the general assembly of the income and expenditure accounts in respect of exercises undertaken.</w:t>
      </w:r>
    </w:p>
    <w:p w14:paraId="0067FF61" w14:textId="77777777" w:rsidR="00EE3B27" w:rsidRPr="00DC4536" w:rsidRDefault="00EE3B27" w:rsidP="00EE3B27">
      <w:pPr>
        <w:spacing w:before="100" w:beforeAutospacing="1" w:after="100" w:afterAutospacing="1" w:line="330" w:lineRule="atLeast"/>
        <w:contextualSpacing/>
        <w:jc w:val="both"/>
        <w:rPr>
          <w:rFonts w:eastAsia="Times New Roman" w:cstheme="minorHAnsi"/>
          <w:b/>
          <w:bCs/>
          <w:color w:val="000000"/>
          <w:lang w:val="en-US" w:eastAsia="fr-FR"/>
        </w:rPr>
      </w:pPr>
    </w:p>
    <w:p w14:paraId="78513570" w14:textId="451C44EC" w:rsidR="009427A3" w:rsidRPr="00535D95" w:rsidRDefault="009427A3" w:rsidP="00EE3B27">
      <w:pPr>
        <w:spacing w:before="100" w:beforeAutospacing="1" w:after="100" w:afterAutospacing="1" w:line="330" w:lineRule="atLeast"/>
        <w:contextualSpacing/>
        <w:jc w:val="both"/>
        <w:rPr>
          <w:rFonts w:eastAsia="Times New Roman" w:cstheme="minorHAnsi"/>
          <w:color w:val="182B58"/>
          <w:lang w:val="en-US" w:eastAsia="fr-FR"/>
        </w:rPr>
      </w:pPr>
      <w:r w:rsidRPr="00535D95">
        <w:rPr>
          <w:rFonts w:eastAsia="Times New Roman" w:cstheme="minorHAnsi"/>
          <w:b/>
          <w:bCs/>
          <w:color w:val="182B58"/>
          <w:lang w:val="en-US" w:eastAsia="fr-FR"/>
        </w:rPr>
        <w:t xml:space="preserve">VIII. </w:t>
      </w:r>
      <w:r w:rsidR="00A324A6" w:rsidRPr="00535D95">
        <w:rPr>
          <w:rFonts w:eastAsia="Times New Roman" w:cstheme="minorHAnsi"/>
          <w:b/>
          <w:bCs/>
          <w:color w:val="182B58"/>
          <w:lang w:val="en-US" w:eastAsia="fr-FR"/>
        </w:rPr>
        <w:t>GENERAL DISPOSITIONS</w:t>
      </w:r>
    </w:p>
    <w:p w14:paraId="7FDBF349" w14:textId="284184B0" w:rsidR="00DC4536" w:rsidRPr="00DC4536" w:rsidRDefault="00DC4536" w:rsidP="00DC4536">
      <w:pPr>
        <w:spacing w:before="100" w:beforeAutospacing="1" w:after="100" w:afterAutospacing="1" w:line="300" w:lineRule="atLeast"/>
        <w:contextualSpacing/>
        <w:jc w:val="both"/>
        <w:rPr>
          <w:rFonts w:eastAsia="Times New Roman" w:cstheme="minorHAnsi"/>
          <w:color w:val="000000"/>
          <w:lang w:val="en-US" w:eastAsia="fr-FR"/>
        </w:rPr>
      </w:pPr>
      <w:r w:rsidRPr="00DC4536">
        <w:rPr>
          <w:rFonts w:eastAsia="Times New Roman" w:cstheme="minorHAnsi"/>
          <w:color w:val="000000"/>
          <w:lang w:val="en-US" w:eastAsia="fr-FR"/>
        </w:rPr>
        <w:t>Article 24: All that which is not covered by this constitution shall be decided in conformity with the dispositions of the law and internal regulations of the association.</w:t>
      </w:r>
    </w:p>
    <w:p w14:paraId="341131BB" w14:textId="77777777" w:rsidR="00DC4536" w:rsidRPr="00DC4536" w:rsidRDefault="00DC4536" w:rsidP="00DC4536">
      <w:pPr>
        <w:spacing w:before="100" w:beforeAutospacing="1" w:after="100" w:afterAutospacing="1" w:line="300" w:lineRule="atLeast"/>
        <w:contextualSpacing/>
        <w:jc w:val="both"/>
        <w:rPr>
          <w:rFonts w:eastAsia="Times New Roman" w:cstheme="minorHAnsi"/>
          <w:color w:val="000000"/>
          <w:lang w:val="en-US" w:eastAsia="fr-FR"/>
        </w:rPr>
      </w:pPr>
    </w:p>
    <w:p w14:paraId="2C06D3F9" w14:textId="748C157F" w:rsidR="00DC4536" w:rsidRPr="00DC4536" w:rsidRDefault="00DC4536" w:rsidP="00DC4536">
      <w:pPr>
        <w:spacing w:before="100" w:beforeAutospacing="1" w:after="100" w:afterAutospacing="1" w:line="300" w:lineRule="atLeast"/>
        <w:contextualSpacing/>
        <w:jc w:val="both"/>
        <w:rPr>
          <w:rFonts w:eastAsia="Times New Roman" w:cstheme="minorHAnsi"/>
          <w:color w:val="000000"/>
          <w:lang w:val="en-US" w:eastAsia="fr-FR"/>
        </w:rPr>
      </w:pPr>
      <w:r w:rsidRPr="00DC4536">
        <w:rPr>
          <w:rFonts w:eastAsia="Times New Roman" w:cstheme="minorHAnsi"/>
          <w:color w:val="000000"/>
          <w:lang w:val="en-US" w:eastAsia="fr-FR"/>
        </w:rPr>
        <w:t>Article 25: The founding members will ensure the management and administration of the association, for a maximum duration of 2 years, by the establishment of an executive bureau.</w:t>
      </w:r>
    </w:p>
    <w:sectPr w:rsidR="00DC4536" w:rsidRPr="00DC4536" w:rsidSect="00DF0819">
      <w:footerReference w:type="default" r:id="rId13"/>
      <w:pgSz w:w="12240" w:h="15840"/>
      <w:pgMar w:top="1417" w:right="1417" w:bottom="1134"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2258E" w14:textId="77777777" w:rsidR="00E929C2" w:rsidRDefault="00E929C2" w:rsidP="00F5359B">
      <w:pPr>
        <w:spacing w:after="0" w:line="240" w:lineRule="auto"/>
      </w:pPr>
      <w:r>
        <w:separator/>
      </w:r>
    </w:p>
  </w:endnote>
  <w:endnote w:type="continuationSeparator" w:id="0">
    <w:p w14:paraId="77A2E498" w14:textId="77777777" w:rsidR="00E929C2" w:rsidRDefault="00E929C2" w:rsidP="00F5359B">
      <w:pPr>
        <w:spacing w:after="0" w:line="240" w:lineRule="auto"/>
      </w:pPr>
      <w:r>
        <w:continuationSeparator/>
      </w:r>
    </w:p>
  </w:endnote>
  <w:endnote w:type="continuationNotice" w:id="1">
    <w:p w14:paraId="2BB97A34" w14:textId="77777777" w:rsidR="00C51521" w:rsidRDefault="00C515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306331"/>
      <w:docPartObj>
        <w:docPartGallery w:val="Page Numbers (Bottom of Page)"/>
        <w:docPartUnique/>
      </w:docPartObj>
    </w:sdtPr>
    <w:sdtEndPr/>
    <w:sdtContent>
      <w:sdt>
        <w:sdtPr>
          <w:id w:val="1728636285"/>
          <w:docPartObj>
            <w:docPartGallery w:val="Page Numbers (Top of Page)"/>
            <w:docPartUnique/>
          </w:docPartObj>
        </w:sdtPr>
        <w:sdtEndPr/>
        <w:sdtContent>
          <w:p w14:paraId="51D47C62" w14:textId="094B99F1" w:rsidR="000D15BC" w:rsidRDefault="000D15BC" w:rsidP="000D15B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sidR="00C750F9">
              <w:rPr>
                <w:b/>
                <w:bCs/>
                <w:sz w:val="24"/>
                <w:szCs w:val="24"/>
              </w:rPr>
              <w:t> </w:t>
            </w:r>
            <w:r w:rsidR="009E6C64">
              <w:t>on</w:t>
            </w:r>
            <w:r>
              <w:t xml:space="preserve"> </w:t>
            </w:r>
            <w:r w:rsidR="00392989">
              <w:rPr>
                <w:b/>
                <w:bCs/>
                <w:sz w:val="24"/>
                <w:szCs w:val="24"/>
              </w:rPr>
              <w:t>2</w:t>
            </w:r>
          </w:p>
        </w:sdtContent>
      </w:sdt>
    </w:sdtContent>
  </w:sdt>
  <w:p w14:paraId="55B991DC" w14:textId="77777777" w:rsidR="000D15BC" w:rsidRDefault="000D15BC" w:rsidP="000D15BC">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79739"/>
      <w:docPartObj>
        <w:docPartGallery w:val="Page Numbers (Bottom of Page)"/>
        <w:docPartUnique/>
      </w:docPartObj>
    </w:sdtPr>
    <w:sdtEndPr/>
    <w:sdtContent>
      <w:sdt>
        <w:sdtPr>
          <w:id w:val="1385211579"/>
          <w:docPartObj>
            <w:docPartGallery w:val="Page Numbers (Top of Page)"/>
            <w:docPartUnique/>
          </w:docPartObj>
        </w:sdtPr>
        <w:sdtEndPr/>
        <w:sdtContent>
          <w:p w14:paraId="585505DD" w14:textId="1BAA35F3" w:rsidR="00E857A3" w:rsidRDefault="00E857A3" w:rsidP="000D15B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w:t>
            </w:r>
            <w:r w:rsidR="00C67C46">
              <w:t>on</w:t>
            </w:r>
            <w:r>
              <w:t xml:space="preserve"> </w:t>
            </w:r>
            <w:r w:rsidR="00392989">
              <w:rPr>
                <w:b/>
                <w:bCs/>
                <w:sz w:val="24"/>
                <w:szCs w:val="24"/>
              </w:rPr>
              <w:t>6</w:t>
            </w:r>
          </w:p>
        </w:sdtContent>
      </w:sdt>
    </w:sdtContent>
  </w:sdt>
  <w:p w14:paraId="50CEE3B9" w14:textId="77777777" w:rsidR="00E857A3" w:rsidRDefault="00E857A3" w:rsidP="000D15BC">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0C177" w14:textId="77777777" w:rsidR="00E929C2" w:rsidRDefault="00E929C2" w:rsidP="00F5359B">
      <w:pPr>
        <w:spacing w:after="0" w:line="240" w:lineRule="auto"/>
      </w:pPr>
      <w:r>
        <w:separator/>
      </w:r>
    </w:p>
  </w:footnote>
  <w:footnote w:type="continuationSeparator" w:id="0">
    <w:p w14:paraId="297C6018" w14:textId="77777777" w:rsidR="00E929C2" w:rsidRDefault="00E929C2" w:rsidP="00F5359B">
      <w:pPr>
        <w:spacing w:after="0" w:line="240" w:lineRule="auto"/>
      </w:pPr>
      <w:r>
        <w:continuationSeparator/>
      </w:r>
    </w:p>
  </w:footnote>
  <w:footnote w:type="continuationNotice" w:id="1">
    <w:p w14:paraId="425A9483" w14:textId="77777777" w:rsidR="00C51521" w:rsidRDefault="00C51521">
      <w:pPr>
        <w:spacing w:after="0" w:line="240" w:lineRule="auto"/>
      </w:pPr>
    </w:p>
  </w:footnote>
  <w:footnote w:id="2">
    <w:p w14:paraId="08F023A0" w14:textId="55CB8B05" w:rsidR="00A21E6F" w:rsidRDefault="00F5359B" w:rsidP="00A21E6F">
      <w:pPr>
        <w:tabs>
          <w:tab w:val="left" w:pos="284"/>
          <w:tab w:val="left" w:leader="dot" w:pos="9072"/>
        </w:tabs>
        <w:spacing w:after="0" w:line="240" w:lineRule="auto"/>
        <w:jc w:val="both"/>
        <w:rPr>
          <w:rFonts w:cstheme="minorHAnsi"/>
          <w:sz w:val="18"/>
          <w:szCs w:val="18"/>
          <w:lang w:val="en-US"/>
        </w:rPr>
      </w:pPr>
      <w:r w:rsidRPr="00F5359B">
        <w:rPr>
          <w:rStyle w:val="Appelnotedebasdep"/>
          <w:rFonts w:cstheme="minorHAnsi"/>
          <w:sz w:val="18"/>
          <w:szCs w:val="18"/>
        </w:rPr>
        <w:footnoteRef/>
      </w:r>
      <w:r w:rsidRPr="00A21E6F">
        <w:rPr>
          <w:rFonts w:cstheme="minorHAnsi"/>
          <w:sz w:val="18"/>
          <w:szCs w:val="18"/>
          <w:lang w:val="en-US"/>
        </w:rPr>
        <w:t xml:space="preserve"> </w:t>
      </w:r>
      <w:r w:rsidRPr="00A21E6F">
        <w:rPr>
          <w:rFonts w:cstheme="minorHAnsi"/>
          <w:sz w:val="18"/>
          <w:szCs w:val="18"/>
          <w:lang w:val="en-US"/>
        </w:rPr>
        <w:tab/>
      </w:r>
      <w:r w:rsidR="00A21E6F" w:rsidRPr="00A21E6F">
        <w:rPr>
          <w:rFonts w:cstheme="minorHAnsi"/>
          <w:sz w:val="18"/>
          <w:szCs w:val="18"/>
          <w:lang w:val="en-US"/>
        </w:rPr>
        <w:t>a) international organisations concerned by mountain areas,</w:t>
      </w:r>
    </w:p>
    <w:p w14:paraId="198A3315" w14:textId="27267200" w:rsidR="00A21E6F" w:rsidRPr="00A21E6F" w:rsidRDefault="00A21E6F" w:rsidP="00A21E6F">
      <w:pPr>
        <w:tabs>
          <w:tab w:val="left" w:pos="284"/>
        </w:tabs>
        <w:spacing w:after="0" w:line="240" w:lineRule="auto"/>
        <w:ind w:left="284"/>
        <w:jc w:val="both"/>
        <w:rPr>
          <w:rFonts w:cstheme="minorHAnsi"/>
          <w:sz w:val="18"/>
          <w:szCs w:val="18"/>
          <w:lang w:val="en-US"/>
        </w:rPr>
      </w:pPr>
      <w:r w:rsidRPr="00A21E6F">
        <w:rPr>
          <w:rFonts w:cstheme="minorHAnsi"/>
          <w:sz w:val="18"/>
          <w:szCs w:val="18"/>
          <w:lang w:val="en-US"/>
        </w:rPr>
        <w:t>b) legal entities of private law legally constituted according to the law and usages of their countries of origin notably:</w:t>
      </w:r>
    </w:p>
    <w:p w14:paraId="00629A64" w14:textId="77777777" w:rsidR="00A21E6F" w:rsidRDefault="00A21E6F" w:rsidP="00A21E6F">
      <w:pPr>
        <w:tabs>
          <w:tab w:val="left" w:pos="284"/>
        </w:tabs>
        <w:spacing w:after="0" w:line="240" w:lineRule="auto"/>
        <w:ind w:left="567"/>
        <w:jc w:val="both"/>
        <w:rPr>
          <w:rFonts w:cstheme="minorHAnsi"/>
          <w:sz w:val="18"/>
          <w:szCs w:val="18"/>
          <w:lang w:val="en-US"/>
        </w:rPr>
      </w:pPr>
      <w:r>
        <w:rPr>
          <w:rFonts w:cstheme="minorHAnsi"/>
          <w:sz w:val="18"/>
          <w:szCs w:val="18"/>
          <w:lang w:val="en-US"/>
        </w:rPr>
        <w:t xml:space="preserve">- </w:t>
      </w:r>
      <w:r w:rsidRPr="00A21E6F">
        <w:rPr>
          <w:rFonts w:cstheme="minorHAnsi"/>
          <w:sz w:val="18"/>
          <w:szCs w:val="18"/>
          <w:lang w:val="en-US"/>
        </w:rPr>
        <w:t>national and regional organisations of the mountainous zones,</w:t>
      </w:r>
    </w:p>
    <w:p w14:paraId="5A22D45A" w14:textId="489111BF" w:rsidR="00A21E6F" w:rsidRPr="00A21E6F" w:rsidRDefault="00A21E6F" w:rsidP="00A21E6F">
      <w:pPr>
        <w:tabs>
          <w:tab w:val="left" w:pos="284"/>
        </w:tabs>
        <w:spacing w:after="0" w:line="240" w:lineRule="auto"/>
        <w:ind w:left="567"/>
        <w:jc w:val="both"/>
        <w:rPr>
          <w:rFonts w:cstheme="minorHAnsi"/>
          <w:sz w:val="18"/>
          <w:szCs w:val="18"/>
          <w:lang w:val="en-US"/>
        </w:rPr>
      </w:pPr>
      <w:r>
        <w:rPr>
          <w:rFonts w:cstheme="minorHAnsi"/>
          <w:sz w:val="18"/>
          <w:szCs w:val="18"/>
          <w:lang w:val="en-US"/>
        </w:rPr>
        <w:t xml:space="preserve">- </w:t>
      </w:r>
      <w:r w:rsidRPr="00A21E6F">
        <w:rPr>
          <w:rFonts w:cstheme="minorHAnsi"/>
          <w:sz w:val="18"/>
          <w:szCs w:val="18"/>
          <w:lang w:val="en-US"/>
        </w:rPr>
        <w:t>economic, professional and cultural organisations with substantial part of their membership or their activity in mountainous zones</w:t>
      </w:r>
    </w:p>
    <w:p w14:paraId="22CD0127" w14:textId="053970B8" w:rsidR="00F5359B" w:rsidRPr="00A21E6F" w:rsidRDefault="00A21E6F" w:rsidP="00A21E6F">
      <w:pPr>
        <w:tabs>
          <w:tab w:val="left" w:pos="284"/>
        </w:tabs>
        <w:spacing w:after="0" w:line="240" w:lineRule="auto"/>
        <w:ind w:left="284"/>
        <w:jc w:val="both"/>
        <w:rPr>
          <w:rFonts w:cstheme="minorHAnsi"/>
          <w:sz w:val="18"/>
          <w:szCs w:val="18"/>
          <w:lang w:val="en-US"/>
        </w:rPr>
      </w:pPr>
      <w:r w:rsidRPr="00A21E6F">
        <w:rPr>
          <w:rFonts w:cstheme="minorHAnsi"/>
          <w:sz w:val="18"/>
          <w:szCs w:val="18"/>
          <w:lang w:val="en-US"/>
        </w:rPr>
        <w:t>c) legal entities of public law: regions, Länder, cantons, communes and other specialized institutional structures or structures intervening in mountainous regions.</w:t>
      </w:r>
    </w:p>
    <w:p w14:paraId="2DB1F250" w14:textId="77777777" w:rsidR="00F5359B" w:rsidRPr="00A21E6F" w:rsidRDefault="00F5359B" w:rsidP="00F5359B">
      <w:pPr>
        <w:tabs>
          <w:tab w:val="left" w:pos="284"/>
        </w:tabs>
        <w:jc w:val="both"/>
        <w:rPr>
          <w:lang w:val="en-US"/>
        </w:rPr>
      </w:pPr>
    </w:p>
  </w:footnote>
  <w:footnote w:id="3">
    <w:p w14:paraId="75E05921" w14:textId="70DCBAB8" w:rsidR="001A7F74" w:rsidRPr="004C1EA0" w:rsidRDefault="001A7F74">
      <w:pPr>
        <w:pStyle w:val="Notedebasdepage"/>
        <w:rPr>
          <w:lang w:val="en-GB"/>
        </w:rPr>
      </w:pPr>
      <w:r w:rsidRPr="004C1EA0">
        <w:rPr>
          <w:rStyle w:val="Appelnotedebasdep"/>
          <w:lang w:val="en-GB"/>
        </w:rPr>
        <w:footnoteRef/>
      </w:r>
      <w:r w:rsidRPr="004C1EA0">
        <w:rPr>
          <w:lang w:val="en-GB"/>
        </w:rPr>
        <w:t xml:space="preserve"> </w:t>
      </w:r>
      <w:r w:rsidR="00141075" w:rsidRPr="004C1EA0">
        <w:rPr>
          <w:rFonts w:asciiTheme="minorHAnsi" w:hAnsiTheme="minorHAnsi" w:cstheme="minorHAnsi"/>
          <w:sz w:val="18"/>
          <w:szCs w:val="18"/>
          <w:lang w:val="en-GB"/>
        </w:rPr>
        <w:t>Applied to: BG, EE, LV, LT, PL, RO, SK, TR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1C14"/>
    <w:multiLevelType w:val="multilevel"/>
    <w:tmpl w:val="B802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C5C4D"/>
    <w:multiLevelType w:val="multilevel"/>
    <w:tmpl w:val="76E0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E02237"/>
    <w:multiLevelType w:val="hybridMultilevel"/>
    <w:tmpl w:val="80CED25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226519"/>
    <w:multiLevelType w:val="multilevel"/>
    <w:tmpl w:val="88AC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262385"/>
    <w:multiLevelType w:val="hybridMultilevel"/>
    <w:tmpl w:val="CDB65A30"/>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BA5B1B"/>
    <w:multiLevelType w:val="hybridMultilevel"/>
    <w:tmpl w:val="ACB0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7F75F6"/>
    <w:multiLevelType w:val="hybridMultilevel"/>
    <w:tmpl w:val="7F2AE976"/>
    <w:lvl w:ilvl="0" w:tplc="040C0017">
      <w:start w:val="1"/>
      <w:numFmt w:val="lowerLetter"/>
      <w:lvlText w:val="%1)"/>
      <w:lvlJc w:val="left"/>
      <w:pPr>
        <w:ind w:left="770" w:hanging="360"/>
      </w:pPr>
      <w:rPr>
        <w:rFonts w:hint="default"/>
      </w:rPr>
    </w:lvl>
    <w:lvl w:ilvl="1" w:tplc="040C0003">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7" w15:restartNumberingAfterBreak="0">
    <w:nsid w:val="46B96471"/>
    <w:multiLevelType w:val="multilevel"/>
    <w:tmpl w:val="2D56A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13294E"/>
    <w:multiLevelType w:val="hybridMultilevel"/>
    <w:tmpl w:val="9154B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DBA20B3"/>
    <w:multiLevelType w:val="hybridMultilevel"/>
    <w:tmpl w:val="674E994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2E559C3"/>
    <w:multiLevelType w:val="multilevel"/>
    <w:tmpl w:val="C012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F81BC7"/>
    <w:multiLevelType w:val="multilevel"/>
    <w:tmpl w:val="A63E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1B407B"/>
    <w:multiLevelType w:val="multilevel"/>
    <w:tmpl w:val="C4DA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C07194"/>
    <w:multiLevelType w:val="hybridMultilevel"/>
    <w:tmpl w:val="CAA6F676"/>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67130D"/>
    <w:multiLevelType w:val="multilevel"/>
    <w:tmpl w:val="3D1A6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213A93"/>
    <w:multiLevelType w:val="hybridMultilevel"/>
    <w:tmpl w:val="5B2C08BC"/>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2811680"/>
    <w:multiLevelType w:val="multilevel"/>
    <w:tmpl w:val="C6F2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4E24B8"/>
    <w:multiLevelType w:val="hybridMultilevel"/>
    <w:tmpl w:val="FFFFFFFF"/>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4D11F1"/>
    <w:multiLevelType w:val="multilevel"/>
    <w:tmpl w:val="F94EC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3D2DC0"/>
    <w:multiLevelType w:val="hybridMultilevel"/>
    <w:tmpl w:val="BCD4921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26315738">
    <w:abstractNumId w:val="17"/>
  </w:num>
  <w:num w:numId="2" w16cid:durableId="403725578">
    <w:abstractNumId w:val="18"/>
  </w:num>
  <w:num w:numId="3" w16cid:durableId="214707542">
    <w:abstractNumId w:val="12"/>
  </w:num>
  <w:num w:numId="4" w16cid:durableId="56977986">
    <w:abstractNumId w:val="14"/>
  </w:num>
  <w:num w:numId="5" w16cid:durableId="1083991481">
    <w:abstractNumId w:val="10"/>
  </w:num>
  <w:num w:numId="6" w16cid:durableId="697897502">
    <w:abstractNumId w:val="0"/>
  </w:num>
  <w:num w:numId="7" w16cid:durableId="1270426693">
    <w:abstractNumId w:val="1"/>
  </w:num>
  <w:num w:numId="8" w16cid:durableId="1425758120">
    <w:abstractNumId w:val="11"/>
  </w:num>
  <w:num w:numId="9" w16cid:durableId="310982158">
    <w:abstractNumId w:val="7"/>
  </w:num>
  <w:num w:numId="10" w16cid:durableId="1162308469">
    <w:abstractNumId w:val="16"/>
  </w:num>
  <w:num w:numId="11" w16cid:durableId="1871338071">
    <w:abstractNumId w:val="3"/>
  </w:num>
  <w:num w:numId="12" w16cid:durableId="611866831">
    <w:abstractNumId w:val="5"/>
  </w:num>
  <w:num w:numId="13" w16cid:durableId="1576235254">
    <w:abstractNumId w:val="13"/>
  </w:num>
  <w:num w:numId="14" w16cid:durableId="1509514200">
    <w:abstractNumId w:val="6"/>
  </w:num>
  <w:num w:numId="15" w16cid:durableId="1274050973">
    <w:abstractNumId w:val="15"/>
  </w:num>
  <w:num w:numId="16" w16cid:durableId="1097673571">
    <w:abstractNumId w:val="4"/>
  </w:num>
  <w:num w:numId="17" w16cid:durableId="271085366">
    <w:abstractNumId w:val="8"/>
  </w:num>
  <w:num w:numId="18" w16cid:durableId="241572072">
    <w:abstractNumId w:val="2"/>
  </w:num>
  <w:num w:numId="19" w16cid:durableId="1749500006">
    <w:abstractNumId w:val="9"/>
  </w:num>
  <w:num w:numId="20" w16cid:durableId="11127026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59B"/>
    <w:rsid w:val="00006612"/>
    <w:rsid w:val="000D15BC"/>
    <w:rsid w:val="000D6C70"/>
    <w:rsid w:val="00101C17"/>
    <w:rsid w:val="00141075"/>
    <w:rsid w:val="001A7F74"/>
    <w:rsid w:val="00251F7B"/>
    <w:rsid w:val="002E4807"/>
    <w:rsid w:val="003649E6"/>
    <w:rsid w:val="00382871"/>
    <w:rsid w:val="00392989"/>
    <w:rsid w:val="003A21DA"/>
    <w:rsid w:val="003B2982"/>
    <w:rsid w:val="004C1EA0"/>
    <w:rsid w:val="00501F65"/>
    <w:rsid w:val="00517C8D"/>
    <w:rsid w:val="00535D95"/>
    <w:rsid w:val="006D387E"/>
    <w:rsid w:val="007651A4"/>
    <w:rsid w:val="007900C3"/>
    <w:rsid w:val="008143FC"/>
    <w:rsid w:val="00831262"/>
    <w:rsid w:val="00834B0A"/>
    <w:rsid w:val="00861673"/>
    <w:rsid w:val="008A6F85"/>
    <w:rsid w:val="008F021B"/>
    <w:rsid w:val="009427A3"/>
    <w:rsid w:val="00980587"/>
    <w:rsid w:val="009E6A57"/>
    <w:rsid w:val="009E6C64"/>
    <w:rsid w:val="00A21E6F"/>
    <w:rsid w:val="00A234DA"/>
    <w:rsid w:val="00A27B01"/>
    <w:rsid w:val="00A324A6"/>
    <w:rsid w:val="00A332F6"/>
    <w:rsid w:val="00A755AF"/>
    <w:rsid w:val="00AC7FC3"/>
    <w:rsid w:val="00B44FC0"/>
    <w:rsid w:val="00BB7C83"/>
    <w:rsid w:val="00BE1343"/>
    <w:rsid w:val="00C23AEF"/>
    <w:rsid w:val="00C51521"/>
    <w:rsid w:val="00C67C46"/>
    <w:rsid w:val="00C750F9"/>
    <w:rsid w:val="00CB73CB"/>
    <w:rsid w:val="00CD2FD0"/>
    <w:rsid w:val="00CD4E66"/>
    <w:rsid w:val="00D273FB"/>
    <w:rsid w:val="00D45738"/>
    <w:rsid w:val="00D6102E"/>
    <w:rsid w:val="00D94B75"/>
    <w:rsid w:val="00DC4536"/>
    <w:rsid w:val="00DD0F71"/>
    <w:rsid w:val="00DE688A"/>
    <w:rsid w:val="00DF0819"/>
    <w:rsid w:val="00E02B4D"/>
    <w:rsid w:val="00E647DD"/>
    <w:rsid w:val="00E80CFA"/>
    <w:rsid w:val="00E857A3"/>
    <w:rsid w:val="00E929C2"/>
    <w:rsid w:val="00EE3B27"/>
    <w:rsid w:val="00F13179"/>
    <w:rsid w:val="00F5359B"/>
    <w:rsid w:val="00FC4BFE"/>
    <w:rsid w:val="00FF2C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B604B"/>
  <w15:chartTrackingRefBased/>
  <w15:docId w15:val="{902842B4-668F-493F-A1D3-D7A8CDF6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5359B"/>
    <w:pPr>
      <w:keepNext/>
      <w:spacing w:after="0" w:line="240" w:lineRule="auto"/>
      <w:jc w:val="center"/>
      <w:outlineLvl w:val="0"/>
    </w:pPr>
    <w:rPr>
      <w:rFonts w:ascii="Times New Roman" w:eastAsia="Times New Roman" w:hAnsi="Times New Roman" w:cs="Times New Roman"/>
      <w:b/>
      <w:bCs/>
      <w:sz w:val="4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359B"/>
    <w:rPr>
      <w:rFonts w:ascii="Times New Roman" w:eastAsia="Times New Roman" w:hAnsi="Times New Roman" w:cs="Times New Roman"/>
      <w:b/>
      <w:bCs/>
      <w:sz w:val="40"/>
      <w:szCs w:val="24"/>
      <w:lang w:eastAsia="fr-FR"/>
    </w:rPr>
  </w:style>
  <w:style w:type="character" w:styleId="Appelnotedebasdep">
    <w:name w:val="footnote reference"/>
    <w:basedOn w:val="Policepardfaut"/>
    <w:uiPriority w:val="99"/>
    <w:semiHidden/>
    <w:rsid w:val="00F5359B"/>
    <w:rPr>
      <w:vertAlign w:val="superscript"/>
    </w:rPr>
  </w:style>
  <w:style w:type="paragraph" w:styleId="Notedebasdepage">
    <w:name w:val="footnote text"/>
    <w:basedOn w:val="Normal"/>
    <w:link w:val="NotedebasdepageCar"/>
    <w:uiPriority w:val="99"/>
    <w:semiHidden/>
    <w:rsid w:val="00F5359B"/>
    <w:pPr>
      <w:spacing w:after="0" w:line="240" w:lineRule="auto"/>
    </w:pPr>
    <w:rPr>
      <w:rFonts w:ascii="Times New Roman" w:eastAsia="Times New Roman" w:hAnsi="Times New Roman" w:cs="Times New Roman"/>
      <w:sz w:val="24"/>
      <w:szCs w:val="24"/>
      <w:lang w:val="de-DE" w:eastAsia="de-DE"/>
    </w:rPr>
  </w:style>
  <w:style w:type="character" w:customStyle="1" w:styleId="NotedebasdepageCar">
    <w:name w:val="Note de bas de page Car"/>
    <w:basedOn w:val="Policepardfaut"/>
    <w:link w:val="Notedebasdepage"/>
    <w:uiPriority w:val="99"/>
    <w:semiHidden/>
    <w:rsid w:val="00F5359B"/>
    <w:rPr>
      <w:rFonts w:ascii="Times New Roman" w:eastAsia="Times New Roman" w:hAnsi="Times New Roman" w:cs="Times New Roman"/>
      <w:sz w:val="24"/>
      <w:szCs w:val="24"/>
      <w:lang w:val="de-DE" w:eastAsia="de-DE"/>
    </w:rPr>
  </w:style>
  <w:style w:type="table" w:styleId="Grilledetableauclaire">
    <w:name w:val="Grid Table Light"/>
    <w:basedOn w:val="TableauNormal"/>
    <w:uiPriority w:val="40"/>
    <w:rsid w:val="00F5359B"/>
    <w:pPr>
      <w:spacing w:after="0" w:line="240" w:lineRule="auto"/>
    </w:pPr>
    <w:rPr>
      <w:rFonts w:ascii="Times New Roman" w:eastAsia="Times New Roman" w:hAnsi="Times New Roman" w:cs="Times New Roman"/>
      <w:sz w:val="20"/>
      <w:szCs w:val="20"/>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ypena">
    <w:name w:val="oypena"/>
    <w:basedOn w:val="Policepardfaut"/>
    <w:rsid w:val="009427A3"/>
  </w:style>
  <w:style w:type="paragraph" w:customStyle="1" w:styleId="cvgsua">
    <w:name w:val="cvgsua"/>
    <w:basedOn w:val="Normal"/>
    <w:rsid w:val="009427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0D15BC"/>
    <w:pPr>
      <w:tabs>
        <w:tab w:val="center" w:pos="4536"/>
        <w:tab w:val="right" w:pos="9072"/>
      </w:tabs>
      <w:spacing w:after="0" w:line="240" w:lineRule="auto"/>
    </w:pPr>
  </w:style>
  <w:style w:type="character" w:customStyle="1" w:styleId="En-tteCar">
    <w:name w:val="En-tête Car"/>
    <w:basedOn w:val="Policepardfaut"/>
    <w:link w:val="En-tte"/>
    <w:uiPriority w:val="99"/>
    <w:rsid w:val="000D15BC"/>
  </w:style>
  <w:style w:type="paragraph" w:styleId="Pieddepage">
    <w:name w:val="footer"/>
    <w:basedOn w:val="Normal"/>
    <w:link w:val="PieddepageCar"/>
    <w:uiPriority w:val="99"/>
    <w:unhideWhenUsed/>
    <w:rsid w:val="000D15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15BC"/>
  </w:style>
  <w:style w:type="paragraph" w:styleId="Paragraphedeliste">
    <w:name w:val="List Paragraph"/>
    <w:basedOn w:val="Normal"/>
    <w:uiPriority w:val="34"/>
    <w:qFormat/>
    <w:rsid w:val="00E02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00407">
      <w:bodyDiv w:val="1"/>
      <w:marLeft w:val="0"/>
      <w:marRight w:val="0"/>
      <w:marTop w:val="0"/>
      <w:marBottom w:val="0"/>
      <w:divBdr>
        <w:top w:val="none" w:sz="0" w:space="0" w:color="auto"/>
        <w:left w:val="none" w:sz="0" w:space="0" w:color="auto"/>
        <w:bottom w:val="none" w:sz="0" w:space="0" w:color="auto"/>
        <w:right w:val="none" w:sz="0" w:space="0" w:color="auto"/>
      </w:divBdr>
    </w:div>
    <w:div w:id="1383167076">
      <w:bodyDiv w:val="1"/>
      <w:marLeft w:val="0"/>
      <w:marRight w:val="0"/>
      <w:marTop w:val="0"/>
      <w:marBottom w:val="0"/>
      <w:divBdr>
        <w:top w:val="none" w:sz="0" w:space="0" w:color="auto"/>
        <w:left w:val="none" w:sz="0" w:space="0" w:color="auto"/>
        <w:bottom w:val="none" w:sz="0" w:space="0" w:color="auto"/>
        <w:right w:val="none" w:sz="0" w:space="0" w:color="auto"/>
      </w:divBdr>
    </w:div>
    <w:div w:id="1610818639">
      <w:bodyDiv w:val="1"/>
      <w:marLeft w:val="0"/>
      <w:marRight w:val="0"/>
      <w:marTop w:val="0"/>
      <w:marBottom w:val="0"/>
      <w:divBdr>
        <w:top w:val="none" w:sz="0" w:space="0" w:color="auto"/>
        <w:left w:val="none" w:sz="0" w:space="0" w:color="auto"/>
        <w:bottom w:val="none" w:sz="0" w:space="0" w:color="auto"/>
        <w:right w:val="none" w:sz="0" w:space="0" w:color="auto"/>
      </w:divBdr>
    </w:div>
    <w:div w:id="1654066937">
      <w:bodyDiv w:val="1"/>
      <w:marLeft w:val="0"/>
      <w:marRight w:val="0"/>
      <w:marTop w:val="0"/>
      <w:marBottom w:val="0"/>
      <w:divBdr>
        <w:top w:val="none" w:sz="0" w:space="0" w:color="auto"/>
        <w:left w:val="none" w:sz="0" w:space="0" w:color="auto"/>
        <w:bottom w:val="none" w:sz="0" w:space="0" w:color="auto"/>
        <w:right w:val="none" w:sz="0" w:space="0" w:color="auto"/>
      </w:divBdr>
    </w:div>
    <w:div w:id="187422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e17b353-f147-4565-9d0e-f4e22e059638" xsi:nil="true"/>
    <lcf76f155ced4ddcb4097134ff3c332f xmlns="92b3226c-f2c0-4755-a151-c494dcd091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96F8BFE0D810418A4EB869C8ABCAAE" ma:contentTypeVersion="18" ma:contentTypeDescription="Create a new document." ma:contentTypeScope="" ma:versionID="5d2db607c6c3689d6bae97c884009daf">
  <xsd:schema xmlns:xsd="http://www.w3.org/2001/XMLSchema" xmlns:xs="http://www.w3.org/2001/XMLSchema" xmlns:p="http://schemas.microsoft.com/office/2006/metadata/properties" xmlns:ns2="fe17b353-f147-4565-9d0e-f4e22e059638" xmlns:ns3="92b3226c-f2c0-4755-a151-c494dcd09190" targetNamespace="http://schemas.microsoft.com/office/2006/metadata/properties" ma:root="true" ma:fieldsID="f86f5d1d2ce727a07bed1c4d8255ce16" ns2:_="" ns3:_="">
    <xsd:import namespace="fe17b353-f147-4565-9d0e-f4e22e059638"/>
    <xsd:import namespace="92b3226c-f2c0-4755-a151-c494dcd091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7b353-f147-4565-9d0e-f4e22e0596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ba00f15-b019-4695-b6f5-8465bf5a76d4}" ma:internalName="TaxCatchAll" ma:showField="CatchAllData" ma:web="fe17b353-f147-4565-9d0e-f4e22e0596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b3226c-f2c0-4755-a151-c494dcd0919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3579125-880b-4efd-a5d4-74272791ae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445EAE-F6C9-48C8-B78D-11CDBEE1F7A5}">
  <ds:schemaRefs>
    <ds:schemaRef ds:uri="http://schemas.openxmlformats.org/officeDocument/2006/bibliography"/>
  </ds:schemaRefs>
</ds:datastoreItem>
</file>

<file path=customXml/itemProps2.xml><?xml version="1.0" encoding="utf-8"?>
<ds:datastoreItem xmlns:ds="http://schemas.openxmlformats.org/officeDocument/2006/customXml" ds:itemID="{634986E0-9578-4FE3-9B54-BA60F5FFACCE}">
  <ds:schemaRefs>
    <ds:schemaRef ds:uri="http://schemas.microsoft.com/office/2006/metadata/properties"/>
    <ds:schemaRef ds:uri="http://schemas.microsoft.com/office/infopath/2007/PartnerControls"/>
    <ds:schemaRef ds:uri="fe17b353-f147-4565-9d0e-f4e22e059638"/>
    <ds:schemaRef ds:uri="92b3226c-f2c0-4755-a151-c494dcd09190"/>
  </ds:schemaRefs>
</ds:datastoreItem>
</file>

<file path=customXml/itemProps3.xml><?xml version="1.0" encoding="utf-8"?>
<ds:datastoreItem xmlns:ds="http://schemas.openxmlformats.org/officeDocument/2006/customXml" ds:itemID="{D3FCE79E-7B18-4F85-AB61-25BFF36302C0}">
  <ds:schemaRefs>
    <ds:schemaRef ds:uri="http://schemas.microsoft.com/sharepoint/v3/contenttype/forms"/>
  </ds:schemaRefs>
</ds:datastoreItem>
</file>

<file path=customXml/itemProps4.xml><?xml version="1.0" encoding="utf-8"?>
<ds:datastoreItem xmlns:ds="http://schemas.openxmlformats.org/officeDocument/2006/customXml" ds:itemID="{D2269012-D4E0-4752-AFBB-54072E943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7b353-f147-4565-9d0e-f4e22e059638"/>
    <ds:schemaRef ds:uri="92b3226c-f2c0-4755-a151-c494dcd09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2132</Words>
  <Characters>11729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Blandine Camus</dc:creator>
  <cp:keywords/>
  <dc:description/>
  <cp:lastModifiedBy>Blandine Camus</cp:lastModifiedBy>
  <cp:revision>45</cp:revision>
  <dcterms:created xsi:type="dcterms:W3CDTF">2024-02-06T10:01:00Z</dcterms:created>
  <dcterms:modified xsi:type="dcterms:W3CDTF">2024-02-06T14:41:00Z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0x010100E096F8BFE0D810418A4EB869C8ABCAAE</vt:lpwstr>
  </property>
  <property fmtid="{D5CDD505-2E9C-101B-9397-08002B2CF9AE}" pid="3" name="MediaServiceImageTags">
    <vt:lpwstr/>
  </property>
</Properties>
</file>